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5407F" w14:textId="5DB2F66C" w:rsidR="00C06F9B" w:rsidRPr="008A328D" w:rsidRDefault="00DA16B1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bookmarkStart w:id="0" w:name="_GoBack"/>
      <w:bookmarkEnd w:id="0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3GPP TSG RAN WG1 </w:t>
      </w:r>
      <w:r w:rsidR="007249D0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Meeting</w:t>
      </w:r>
      <w:r w:rsidR="00D232F8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E20FA8">
        <w:rPr>
          <w:rFonts w:ascii="Times New Roman" w:eastAsia="SimSun" w:hAnsi="Times New Roman" w:cs="Times New Roman"/>
          <w:b/>
          <w:kern w:val="2"/>
          <w:sz w:val="24"/>
          <w:szCs w:val="24"/>
        </w:rPr>
        <w:t>#92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C06F9B"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     </w:t>
      </w:r>
      <w:r w:rsidR="00505E86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D232F8">
        <w:rPr>
          <w:rFonts w:ascii="Times New Roman" w:eastAsia="SimSun" w:hAnsi="Times New Roman" w:cs="Times New Roman"/>
          <w:b/>
          <w:kern w:val="2"/>
          <w:sz w:val="24"/>
          <w:szCs w:val="24"/>
        </w:rPr>
        <w:t>R1-180</w:t>
      </w:r>
      <w:r w:rsidR="00505E86">
        <w:rPr>
          <w:rFonts w:ascii="Times New Roman" w:eastAsia="SimSun" w:hAnsi="Times New Roman" w:cs="Times New Roman"/>
          <w:b/>
          <w:kern w:val="2"/>
          <w:sz w:val="24"/>
          <w:szCs w:val="24"/>
        </w:rPr>
        <w:t>2625</w:t>
      </w:r>
    </w:p>
    <w:p w14:paraId="1F69B7EA" w14:textId="01AD327C" w:rsidR="00EF5D90" w:rsidRPr="008A328D" w:rsidRDefault="00E20FA8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Athens, Greece, February </w:t>
      </w:r>
      <w:r w:rsidR="00D232F8"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176272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="00EF5D90" w:rsidRPr="008A328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March </w:t>
      </w:r>
      <w:r w:rsidR="00D232F8"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nd</w:t>
      </w:r>
      <w:r w:rsidR="00635C3C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 w:rsidR="00D232F8">
        <w:rPr>
          <w:rFonts w:ascii="Times New Roman" w:eastAsia="SimSun" w:hAnsi="Times New Roman" w:cs="Times New Roman"/>
          <w:b/>
          <w:bCs/>
          <w:sz w:val="24"/>
          <w:szCs w:val="24"/>
        </w:rPr>
        <w:t>2018</w:t>
      </w:r>
    </w:p>
    <w:p w14:paraId="5CBD5722" w14:textId="77777777" w:rsidR="005362A0" w:rsidRPr="008A328D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25D0DF94" w:rsidR="00E066B4" w:rsidRPr="008A328D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921EB1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7</w:t>
      </w:r>
      <w:r w:rsidR="00352F03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E20FA8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1.</w:t>
      </w:r>
      <w:r w:rsidR="00352F03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4</w:t>
      </w:r>
      <w:r w:rsidR="00635C3C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E20FA8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3</w:t>
      </w:r>
    </w:p>
    <w:p w14:paraId="51DA2526" w14:textId="582769AB" w:rsidR="00E066B4" w:rsidRPr="008A328D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proofErr w:type="spellStart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InterDigital</w:t>
      </w:r>
      <w:proofErr w:type="spellEnd"/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731FE9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5693B245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FB55B2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Considerations of </w:t>
      </w:r>
      <w:r w:rsidR="00B944B6">
        <w:rPr>
          <w:rFonts w:ascii="Times New Roman" w:eastAsia="SimSun" w:hAnsi="Times New Roman" w:cs="Times New Roman"/>
          <w:b/>
          <w:kern w:val="2"/>
          <w:sz w:val="24"/>
          <w:szCs w:val="24"/>
        </w:rPr>
        <w:t>URLLC Data Channel Coding</w:t>
      </w:r>
    </w:p>
    <w:p w14:paraId="1D24E2BD" w14:textId="77777777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8A328D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8A328D">
        <w:rPr>
          <w:rFonts w:ascii="Times New Roman" w:hAnsi="Times New Roman"/>
        </w:rPr>
        <w:t>1</w:t>
      </w:r>
      <w:r w:rsidRPr="008A328D">
        <w:rPr>
          <w:rFonts w:ascii="Times New Roman" w:hAnsi="Times New Roman"/>
        </w:rPr>
        <w:tab/>
      </w:r>
      <w:r w:rsidR="009B4031" w:rsidRPr="008A328D">
        <w:rPr>
          <w:rFonts w:ascii="Times New Roman" w:hAnsi="Times New Roman"/>
        </w:rPr>
        <w:t>Introduction</w:t>
      </w:r>
      <w:bookmarkEnd w:id="1"/>
      <w:bookmarkEnd w:id="2"/>
    </w:p>
    <w:p w14:paraId="761D28EA" w14:textId="73A4E071" w:rsidR="00CD633B" w:rsidRDefault="00D232F8" w:rsidP="0087090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</w:t>
      </w:r>
      <w:r w:rsidR="008017CF">
        <w:rPr>
          <w:rFonts w:ascii="Times New Roman" w:hAnsi="Times New Roman" w:cs="Times New Roman"/>
          <w:lang w:val="en-GB"/>
        </w:rPr>
        <w:t xml:space="preserve"> </w:t>
      </w:r>
      <w:r w:rsidR="00CD633B">
        <w:rPr>
          <w:rFonts w:ascii="Times New Roman" w:hAnsi="Times New Roman" w:cs="Times New Roman"/>
          <w:lang w:val="en-GB"/>
        </w:rPr>
        <w:fldChar w:fldCharType="begin"/>
      </w:r>
      <w:r w:rsidR="00CD633B">
        <w:rPr>
          <w:rFonts w:ascii="Times New Roman" w:hAnsi="Times New Roman" w:cs="Times New Roman"/>
          <w:lang w:val="en-GB"/>
        </w:rPr>
        <w:instrText xml:space="preserve"> REF _Ref502938944 \r \h </w:instrText>
      </w:r>
      <w:r w:rsidR="00870902">
        <w:rPr>
          <w:rFonts w:ascii="Times New Roman" w:hAnsi="Times New Roman" w:cs="Times New Roman"/>
          <w:lang w:val="en-GB"/>
        </w:rPr>
        <w:instrText xml:space="preserve"> \* MERGEFORMAT </w:instrText>
      </w:r>
      <w:r w:rsidR="00CD633B">
        <w:rPr>
          <w:rFonts w:ascii="Times New Roman" w:hAnsi="Times New Roman" w:cs="Times New Roman"/>
          <w:lang w:val="en-GB"/>
        </w:rPr>
      </w:r>
      <w:r w:rsidR="00CD633B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[1]</w:t>
      </w:r>
      <w:r w:rsidR="00CD633B">
        <w:rPr>
          <w:rFonts w:ascii="Times New Roman" w:hAnsi="Times New Roman" w:cs="Times New Roman"/>
          <w:lang w:val="en-GB"/>
        </w:rPr>
        <w:fldChar w:fldCharType="end"/>
      </w:r>
      <w:r w:rsidR="00CD633B">
        <w:rPr>
          <w:rFonts w:ascii="Times New Roman" w:hAnsi="Times New Roman" w:cs="Times New Roman"/>
          <w:lang w:val="en-GB"/>
        </w:rPr>
        <w:t xml:space="preserve"> that LDPC codes are adopted for</w:t>
      </w:r>
      <w:r w:rsidR="008300FC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CD633B">
        <w:rPr>
          <w:rFonts w:ascii="Times New Roman" w:hAnsi="Times New Roman" w:cs="Times New Roman"/>
          <w:lang w:val="en-GB"/>
        </w:rPr>
        <w:t>eMBB</w:t>
      </w:r>
      <w:proofErr w:type="spellEnd"/>
      <w:r w:rsidR="00CD633B">
        <w:rPr>
          <w:rFonts w:ascii="Times New Roman" w:hAnsi="Times New Roman" w:cs="Times New Roman"/>
          <w:lang w:val="en-GB"/>
        </w:rPr>
        <w:t xml:space="preserve"> data channel and polar codes are adopted for </w:t>
      </w:r>
      <w:proofErr w:type="spellStart"/>
      <w:r w:rsidR="00CD633B">
        <w:rPr>
          <w:rFonts w:ascii="Times New Roman" w:hAnsi="Times New Roman" w:cs="Times New Roman"/>
          <w:lang w:val="en-GB"/>
        </w:rPr>
        <w:t>eMBB</w:t>
      </w:r>
      <w:proofErr w:type="spellEnd"/>
      <w:r w:rsidR="00CD633B">
        <w:rPr>
          <w:rFonts w:ascii="Times New Roman" w:hAnsi="Times New Roman" w:cs="Times New Roman"/>
          <w:lang w:val="en-GB"/>
        </w:rPr>
        <w:t xml:space="preserve"> control channel if the payload </w:t>
      </w:r>
      <w:r w:rsidR="00D82FC0">
        <w:rPr>
          <w:rFonts w:ascii="Times New Roman" w:hAnsi="Times New Roman" w:cs="Times New Roman"/>
          <w:lang w:val="en-GB"/>
        </w:rPr>
        <w:t>size is larger than 11 bits. T</w:t>
      </w:r>
      <w:r w:rsidR="00CD633B">
        <w:rPr>
          <w:rFonts w:ascii="Times New Roman" w:hAnsi="Times New Roman" w:cs="Times New Roman"/>
          <w:lang w:val="en-GB"/>
        </w:rPr>
        <w:t>he channel codin</w:t>
      </w:r>
      <w:r w:rsidR="00D82FC0">
        <w:rPr>
          <w:rFonts w:ascii="Times New Roman" w:hAnsi="Times New Roman" w:cs="Times New Roman"/>
          <w:lang w:val="en-GB"/>
        </w:rPr>
        <w:t xml:space="preserve">g scheme(s) for URLLC is FFS </w:t>
      </w:r>
      <w:r w:rsidR="00D82FC0">
        <w:rPr>
          <w:rFonts w:ascii="Times New Roman" w:hAnsi="Times New Roman" w:cs="Times New Roman"/>
          <w:lang w:val="en-GB"/>
        </w:rPr>
        <w:fldChar w:fldCharType="begin"/>
      </w:r>
      <w:r w:rsidR="00D82FC0">
        <w:rPr>
          <w:rFonts w:ascii="Times New Roman" w:hAnsi="Times New Roman" w:cs="Times New Roman"/>
          <w:lang w:val="en-GB"/>
        </w:rPr>
        <w:instrText xml:space="preserve"> REF _Ref503082833 \r \h  \* MERGEFORMAT </w:instrText>
      </w:r>
      <w:r w:rsidR="00D82FC0">
        <w:rPr>
          <w:rFonts w:ascii="Times New Roman" w:hAnsi="Times New Roman" w:cs="Times New Roman"/>
          <w:lang w:val="en-GB"/>
        </w:rPr>
      </w:r>
      <w:r w:rsidR="00D82FC0">
        <w:rPr>
          <w:rFonts w:ascii="Times New Roman" w:hAnsi="Times New Roman" w:cs="Times New Roman"/>
          <w:lang w:val="en-GB"/>
        </w:rPr>
        <w:fldChar w:fldCharType="separate"/>
      </w:r>
      <w:r w:rsidR="00D82FC0">
        <w:rPr>
          <w:rFonts w:ascii="Times New Roman" w:hAnsi="Times New Roman" w:cs="Times New Roman"/>
          <w:lang w:val="en-GB"/>
        </w:rPr>
        <w:t>[2]</w:t>
      </w:r>
      <w:r w:rsidR="00D82FC0">
        <w:rPr>
          <w:rFonts w:ascii="Times New Roman" w:hAnsi="Times New Roman" w:cs="Times New Roman"/>
          <w:lang w:val="en-GB"/>
        </w:rPr>
        <w:fldChar w:fldCharType="end"/>
      </w:r>
      <w:r w:rsidR="00D82FC0">
        <w:rPr>
          <w:rFonts w:ascii="Times New Roman" w:hAnsi="Times New Roman" w:cs="Times New Roman"/>
          <w:lang w:val="en-GB"/>
        </w:rPr>
        <w:t>.</w:t>
      </w:r>
    </w:p>
    <w:p w14:paraId="70B3438A" w14:textId="2F5EA973" w:rsidR="00076E41" w:rsidRDefault="006F4678" w:rsidP="0087090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was agreed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_Ref503263634 \r \h </w:instrText>
      </w:r>
      <w:r w:rsidR="00870902">
        <w:rPr>
          <w:rFonts w:ascii="Times New Roman" w:hAnsi="Times New Roman" w:cs="Times New Roman"/>
          <w:lang w:val="en-GB"/>
        </w:rPr>
        <w:instrText xml:space="preserve">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[3]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</w:t>
      </w:r>
      <w:r w:rsidR="00D82FC0">
        <w:rPr>
          <w:rFonts w:ascii="Times New Roman" w:hAnsi="Times New Roman" w:cs="Times New Roman"/>
          <w:lang w:val="en-GB"/>
        </w:rPr>
        <w:t>hat</w:t>
      </w:r>
      <w:r>
        <w:rPr>
          <w:rFonts w:ascii="Times New Roman" w:hAnsi="Times New Roman" w:cs="Times New Roman"/>
          <w:lang w:val="en-GB"/>
        </w:rPr>
        <w:t xml:space="preserve"> Rel-15 NR targets to support the ultra-reliable part of URLLC by June 2018</w:t>
      </w:r>
      <w:r w:rsidR="00076E41">
        <w:rPr>
          <w:rFonts w:ascii="Times New Roman" w:hAnsi="Times New Roman" w:cs="Times New Roman"/>
          <w:lang w:val="en-GB"/>
        </w:rPr>
        <w:t xml:space="preserve"> </w:t>
      </w:r>
      <w:r w:rsidR="00076E41">
        <w:rPr>
          <w:rFonts w:ascii="Times New Roman" w:hAnsi="Times New Roman" w:cs="Times New Roman"/>
          <w:lang w:val="en-GB"/>
        </w:rPr>
        <w:fldChar w:fldCharType="begin"/>
      </w:r>
      <w:r w:rsidR="00076E41">
        <w:rPr>
          <w:rFonts w:ascii="Times New Roman" w:hAnsi="Times New Roman" w:cs="Times New Roman"/>
          <w:lang w:val="en-GB"/>
        </w:rPr>
        <w:instrText xml:space="preserve"> REF _Ref503342567 \r \h </w:instrText>
      </w:r>
      <w:r w:rsidR="00076E41">
        <w:rPr>
          <w:rFonts w:ascii="Times New Roman" w:hAnsi="Times New Roman" w:cs="Times New Roman"/>
          <w:lang w:val="en-GB"/>
        </w:rPr>
      </w:r>
      <w:r w:rsidR="00076E41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[4]</w:t>
      </w:r>
      <w:r w:rsidR="00076E41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 As an important component for URLLC, the channel coding scheme(s) for URLLC may need to be determined.</w:t>
      </w:r>
      <w:r w:rsidR="00076E41">
        <w:rPr>
          <w:rFonts w:ascii="Times New Roman" w:hAnsi="Times New Roman" w:cs="Times New Roman"/>
          <w:lang w:val="en-GB"/>
        </w:rPr>
        <w:t xml:space="preserve"> </w:t>
      </w:r>
    </w:p>
    <w:p w14:paraId="33497BF3" w14:textId="02D07F56" w:rsidR="00A332B2" w:rsidRDefault="00076E41" w:rsidP="0087090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scope of RAN1 for NR high-reliability URLLC was extensively discussed in RAN plenary meeting #78. It was agreed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_Ref503342646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[5]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further contribution is allowed for certain RAN1 topics without consensus</w:t>
      </w:r>
      <w:r w:rsidR="00D560F1">
        <w:rPr>
          <w:rFonts w:ascii="Times New Roman" w:hAnsi="Times New Roman" w:cs="Times New Roman"/>
          <w:lang w:val="en-GB"/>
        </w:rPr>
        <w:t xml:space="preserve">. One of the topics is the channel coding for control and data targeting high reliability. 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432D3F96" w14:textId="3B068A03" w:rsidR="00A0473F" w:rsidRPr="008A328D" w:rsidRDefault="00CD633B" w:rsidP="0087090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</w:t>
      </w:r>
      <w:r w:rsidR="00870902">
        <w:rPr>
          <w:rFonts w:ascii="Times New Roman" w:hAnsi="Times New Roman" w:cs="Times New Roman"/>
          <w:lang w:val="en-GB"/>
        </w:rPr>
        <w:t xml:space="preserve">is contribution, we </w:t>
      </w:r>
      <w:r w:rsidR="001D6E90">
        <w:rPr>
          <w:rFonts w:ascii="Times New Roman" w:hAnsi="Times New Roman" w:cs="Times New Roman"/>
          <w:lang w:val="en-GB"/>
        </w:rPr>
        <w:t>provide our considerations on</w:t>
      </w:r>
      <w:r w:rsidR="00505E86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the channel coding scheme</w:t>
      </w:r>
      <w:r w:rsidR="00870902">
        <w:rPr>
          <w:rFonts w:ascii="Times New Roman" w:hAnsi="Times New Roman" w:cs="Times New Roman"/>
          <w:lang w:val="en-GB"/>
        </w:rPr>
        <w:t>(</w:t>
      </w:r>
      <w:r w:rsidR="006F4678">
        <w:rPr>
          <w:rFonts w:ascii="Times New Roman" w:hAnsi="Times New Roman" w:cs="Times New Roman"/>
          <w:lang w:val="en-GB"/>
        </w:rPr>
        <w:t>s</w:t>
      </w:r>
      <w:r w:rsidR="00870902">
        <w:rPr>
          <w:rFonts w:ascii="Times New Roman" w:hAnsi="Times New Roman" w:cs="Times New Roman"/>
          <w:lang w:val="en-GB"/>
        </w:rPr>
        <w:t>)</w:t>
      </w:r>
      <w:r>
        <w:rPr>
          <w:rFonts w:ascii="Times New Roman" w:hAnsi="Times New Roman" w:cs="Times New Roman"/>
          <w:lang w:val="en-GB"/>
        </w:rPr>
        <w:t xml:space="preserve"> for URLLC</w:t>
      </w:r>
      <w:r w:rsidR="00D560F1">
        <w:rPr>
          <w:rFonts w:ascii="Times New Roman" w:hAnsi="Times New Roman" w:cs="Times New Roman"/>
          <w:lang w:val="en-GB"/>
        </w:rPr>
        <w:t xml:space="preserve"> data channel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7D7FD149" w14:textId="7BC128B9" w:rsidR="00643737" w:rsidRPr="008A328D" w:rsidRDefault="005362A0" w:rsidP="00340CF7">
      <w:pPr>
        <w:pStyle w:val="Heading1"/>
        <w:rPr>
          <w:rFonts w:ascii="Times New Roman" w:hAnsi="Times New Roman"/>
        </w:rPr>
      </w:pPr>
      <w:r w:rsidRPr="008A328D">
        <w:rPr>
          <w:rFonts w:ascii="Times New Roman" w:hAnsi="Times New Roman"/>
          <w:lang w:val="en-US"/>
        </w:rPr>
        <w:t>2</w:t>
      </w:r>
      <w:r w:rsidRPr="008A328D">
        <w:rPr>
          <w:rFonts w:ascii="Times New Roman" w:hAnsi="Times New Roman"/>
          <w:lang w:val="en-US"/>
        </w:rPr>
        <w:tab/>
      </w:r>
      <w:r w:rsidRPr="008A328D">
        <w:rPr>
          <w:rFonts w:ascii="Times New Roman" w:hAnsi="Times New Roman"/>
        </w:rPr>
        <w:t>Discussion</w:t>
      </w:r>
    </w:p>
    <w:p w14:paraId="19617ABA" w14:textId="633D6762" w:rsidR="00870902" w:rsidRDefault="00A66FFA" w:rsidP="007D7A60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is described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_Ref503267626 \r \h </w:instrText>
      </w:r>
      <w:r w:rsidR="00870902">
        <w:rPr>
          <w:rFonts w:ascii="Times New Roman" w:hAnsi="Times New Roman" w:cs="Times New Roman"/>
          <w:lang w:val="en-GB"/>
        </w:rPr>
        <w:instrText xml:space="preserve">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[6]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a</w:t>
      </w:r>
      <w:r w:rsidRPr="00A66FFA">
        <w:rPr>
          <w:rFonts w:ascii="Times New Roman" w:hAnsi="Times New Roman" w:cs="Times New Roman"/>
          <w:lang w:val="en-GB"/>
        </w:rPr>
        <w:t xml:space="preserve"> general URLLC reliability requirement </w:t>
      </w:r>
      <w:r w:rsidRPr="00A66FFA">
        <w:rPr>
          <w:rFonts w:ascii="Times New Roman" w:hAnsi="Times New Roman" w:cs="Times New Roman" w:hint="eastAsia"/>
          <w:lang w:val="en-GB"/>
        </w:rPr>
        <w:t xml:space="preserve">for one </w:t>
      </w:r>
      <w:r w:rsidRPr="00A66FFA">
        <w:rPr>
          <w:rFonts w:ascii="Times New Roman" w:hAnsi="Times New Roman" w:cs="Times New Roman"/>
          <w:lang w:val="en-GB"/>
        </w:rPr>
        <w:t>transmission</w:t>
      </w:r>
      <w:r w:rsidRPr="00A66FFA">
        <w:rPr>
          <w:rFonts w:ascii="Times New Roman" w:hAnsi="Times New Roman" w:cs="Times New Roman" w:hint="eastAsia"/>
          <w:lang w:val="en-GB"/>
        </w:rPr>
        <w:t xml:space="preserve"> of a packet is</w:t>
      </w:r>
      <w:r w:rsidRPr="00A66FFA">
        <w:rPr>
          <w:rFonts w:ascii="Times New Roman" w:hAnsi="Times New Roman" w:cs="Times New Roman"/>
          <w:lang w:val="en-GB"/>
        </w:rPr>
        <w:t xml:space="preserve"> </w:t>
      </w:r>
      <m:oMath>
        <m:r>
          <w:rPr>
            <w:rFonts w:ascii="Cambria Math" w:hAnsi="Cambria Math" w:cs="Times New Roman"/>
            <w:lang w:val="en-GB"/>
          </w:rPr>
          <m:t>1-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-5</m:t>
            </m:r>
          </m:sup>
        </m:sSup>
      </m:oMath>
      <w:r w:rsidRPr="00A66FFA">
        <w:rPr>
          <w:rFonts w:ascii="Times New Roman" w:hAnsi="Times New Roman" w:cs="Times New Roman"/>
          <w:lang w:val="en-GB"/>
        </w:rPr>
        <w:t xml:space="preserve"> for </w:t>
      </w:r>
      <w:r w:rsidRPr="00A66FFA">
        <w:rPr>
          <w:rFonts w:ascii="Times New Roman" w:hAnsi="Times New Roman" w:cs="Times New Roman" w:hint="eastAsia"/>
          <w:lang w:val="en-GB"/>
        </w:rPr>
        <w:t>32</w:t>
      </w:r>
      <w:r w:rsidRPr="00A66FFA">
        <w:rPr>
          <w:rFonts w:ascii="Times New Roman" w:hAnsi="Times New Roman" w:cs="Times New Roman"/>
          <w:lang w:val="en-GB"/>
        </w:rPr>
        <w:t xml:space="preserve"> bytes</w:t>
      </w:r>
      <w:r w:rsidRPr="00A66FFA">
        <w:rPr>
          <w:rFonts w:ascii="Times New Roman" w:hAnsi="Times New Roman" w:cs="Times New Roman" w:hint="eastAsia"/>
          <w:lang w:val="en-GB"/>
        </w:rPr>
        <w:t xml:space="preserve"> with a user plane latency of</w:t>
      </w:r>
      <w:r w:rsidRPr="00A66FFA">
        <w:rPr>
          <w:rFonts w:ascii="Times New Roman" w:hAnsi="Times New Roman" w:cs="Times New Roman"/>
          <w:lang w:val="en-GB"/>
        </w:rPr>
        <w:t xml:space="preserve"> 1</w:t>
      </w:r>
      <w:r w:rsidR="00870902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A66FFA">
        <w:rPr>
          <w:rFonts w:ascii="Times New Roman" w:hAnsi="Times New Roman" w:cs="Times New Roman"/>
          <w:lang w:val="en-GB"/>
        </w:rPr>
        <w:t>ms</w:t>
      </w:r>
      <w:proofErr w:type="spellEnd"/>
      <w:r w:rsidRPr="00A66FFA">
        <w:rPr>
          <w:rFonts w:ascii="Times New Roman" w:hAnsi="Times New Roman" w:cs="Times New Roman" w:hint="eastAsia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  <w:r w:rsidR="00870902">
        <w:rPr>
          <w:rFonts w:ascii="Times New Roman" w:eastAsiaTheme="minorEastAsia" w:hAnsi="Times New Roman" w:cs="Times New Roman"/>
          <w:lang w:val="en-GB"/>
        </w:rPr>
        <w:t xml:space="preserve">There are many URLLC scenarios </w:t>
      </w:r>
      <w:r w:rsidR="00870902">
        <w:rPr>
          <w:rFonts w:ascii="Times New Roman" w:eastAsiaTheme="minorEastAsia" w:hAnsi="Times New Roman" w:cs="Times New Roman"/>
          <w:lang w:val="en-GB"/>
        </w:rPr>
        <w:fldChar w:fldCharType="begin"/>
      </w:r>
      <w:r w:rsidR="00870902">
        <w:rPr>
          <w:rFonts w:ascii="Times New Roman" w:eastAsiaTheme="minorEastAsia" w:hAnsi="Times New Roman" w:cs="Times New Roman"/>
          <w:lang w:val="en-GB"/>
        </w:rPr>
        <w:instrText xml:space="preserve"> REF _Ref503268233 \r \h  \* MERGEFORMAT </w:instrText>
      </w:r>
      <w:r w:rsidR="00870902">
        <w:rPr>
          <w:rFonts w:ascii="Times New Roman" w:eastAsiaTheme="minorEastAsia" w:hAnsi="Times New Roman" w:cs="Times New Roman"/>
          <w:lang w:val="en-GB"/>
        </w:rPr>
      </w:r>
      <w:r w:rsidR="00870902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D560F1">
        <w:rPr>
          <w:rFonts w:ascii="Times New Roman" w:eastAsiaTheme="minorEastAsia" w:hAnsi="Times New Roman" w:cs="Times New Roman"/>
          <w:lang w:val="en-GB"/>
        </w:rPr>
        <w:t>[7]</w:t>
      </w:r>
      <w:r w:rsidR="00870902">
        <w:rPr>
          <w:rFonts w:ascii="Times New Roman" w:eastAsiaTheme="minorEastAsia" w:hAnsi="Times New Roman" w:cs="Times New Roman"/>
          <w:lang w:val="en-GB"/>
        </w:rPr>
        <w:fldChar w:fldCharType="end"/>
      </w:r>
      <w:r w:rsidR="00870902">
        <w:rPr>
          <w:rFonts w:ascii="Times New Roman" w:eastAsiaTheme="minorEastAsia" w:hAnsi="Times New Roman" w:cs="Times New Roman"/>
          <w:lang w:val="en-GB"/>
        </w:rPr>
        <w:t>, each</w:t>
      </w:r>
      <w:r w:rsidR="00326DA3">
        <w:rPr>
          <w:rFonts w:ascii="Times New Roman" w:eastAsiaTheme="minorEastAsia" w:hAnsi="Times New Roman" w:cs="Times New Roman"/>
          <w:lang w:val="en-GB"/>
        </w:rPr>
        <w:t xml:space="preserve"> of which</w:t>
      </w:r>
      <w:r w:rsidR="00870902">
        <w:rPr>
          <w:rFonts w:ascii="Times New Roman" w:eastAsiaTheme="minorEastAsia" w:hAnsi="Times New Roman" w:cs="Times New Roman"/>
          <w:lang w:val="en-GB"/>
        </w:rPr>
        <w:t xml:space="preserve"> may have </w:t>
      </w:r>
      <w:r w:rsidR="00326DA3">
        <w:rPr>
          <w:rFonts w:ascii="Times New Roman" w:eastAsiaTheme="minorEastAsia" w:hAnsi="Times New Roman" w:cs="Times New Roman"/>
          <w:lang w:val="en-GB"/>
        </w:rPr>
        <w:t xml:space="preserve">its own </w:t>
      </w:r>
      <w:r w:rsidR="00870902">
        <w:rPr>
          <w:rFonts w:ascii="Times New Roman" w:eastAsiaTheme="minorEastAsia" w:hAnsi="Times New Roman" w:cs="Times New Roman"/>
          <w:lang w:val="en-GB"/>
        </w:rPr>
        <w:t>reliability and l</w:t>
      </w:r>
      <w:r w:rsidR="00326DA3">
        <w:rPr>
          <w:rFonts w:ascii="Times New Roman" w:eastAsiaTheme="minorEastAsia" w:hAnsi="Times New Roman" w:cs="Times New Roman"/>
          <w:lang w:val="en-GB"/>
        </w:rPr>
        <w:t>atency requirement for its own</w:t>
      </w:r>
      <w:r w:rsidR="00870902">
        <w:rPr>
          <w:rFonts w:ascii="Times New Roman" w:eastAsiaTheme="minorEastAsia" w:hAnsi="Times New Roman" w:cs="Times New Roman"/>
          <w:lang w:val="en-GB"/>
        </w:rPr>
        <w:t xml:space="preserve"> </w:t>
      </w:r>
      <w:r w:rsidR="007B1BBF">
        <w:rPr>
          <w:rFonts w:ascii="Times New Roman" w:eastAsiaTheme="minorEastAsia" w:hAnsi="Times New Roman" w:cs="Times New Roman"/>
          <w:lang w:val="en-GB"/>
        </w:rPr>
        <w:t xml:space="preserve">supported </w:t>
      </w:r>
      <w:r w:rsidR="00870902">
        <w:rPr>
          <w:rFonts w:ascii="Times New Roman" w:eastAsiaTheme="minorEastAsia" w:hAnsi="Times New Roman" w:cs="Times New Roman"/>
          <w:lang w:val="en-GB"/>
        </w:rPr>
        <w:t>payload size</w:t>
      </w:r>
      <w:r w:rsidR="007B1BBF">
        <w:rPr>
          <w:rFonts w:ascii="Times New Roman" w:eastAsiaTheme="minorEastAsia" w:hAnsi="Times New Roman" w:cs="Times New Roman"/>
          <w:lang w:val="en-GB"/>
        </w:rPr>
        <w:t>s</w:t>
      </w:r>
      <w:r w:rsidR="00870902">
        <w:rPr>
          <w:rFonts w:ascii="Times New Roman" w:eastAsiaTheme="minorEastAsia" w:hAnsi="Times New Roman" w:cs="Times New Roman"/>
          <w:lang w:val="en-GB"/>
        </w:rPr>
        <w:t xml:space="preserve">. </w:t>
      </w:r>
      <w:r w:rsidR="00326DA3">
        <w:rPr>
          <w:rFonts w:ascii="Times New Roman" w:eastAsiaTheme="minorEastAsia" w:hAnsi="Times New Roman" w:cs="Times New Roman"/>
          <w:lang w:val="en-GB"/>
        </w:rPr>
        <w:t>I</w:t>
      </w:r>
      <w:r w:rsidR="00090BA6">
        <w:rPr>
          <w:rFonts w:ascii="Times New Roman" w:eastAsiaTheme="minorEastAsia" w:hAnsi="Times New Roman" w:cs="Times New Roman"/>
          <w:lang w:val="en-GB"/>
        </w:rPr>
        <w:t>n the simulation assumption</w:t>
      </w:r>
      <w:r w:rsidR="000752A3">
        <w:rPr>
          <w:rFonts w:ascii="Times New Roman" w:eastAsiaTheme="minorEastAsia" w:hAnsi="Times New Roman" w:cs="Times New Roman"/>
          <w:lang w:val="en-GB"/>
        </w:rPr>
        <w:t>s</w:t>
      </w:r>
      <w:r w:rsidR="00090BA6">
        <w:rPr>
          <w:rFonts w:ascii="Times New Roman" w:eastAsiaTheme="minorEastAsia" w:hAnsi="Times New Roman" w:cs="Times New Roman"/>
          <w:lang w:val="en-GB"/>
        </w:rPr>
        <w:t xml:space="preserve"> related to URLLC evaluation </w:t>
      </w:r>
      <w:r w:rsidR="00090BA6">
        <w:rPr>
          <w:rFonts w:ascii="Times New Roman" w:eastAsiaTheme="minorEastAsia" w:hAnsi="Times New Roman" w:cs="Times New Roman"/>
          <w:lang w:val="en-GB"/>
        </w:rPr>
        <w:fldChar w:fldCharType="begin"/>
      </w:r>
      <w:r w:rsidR="00090BA6">
        <w:rPr>
          <w:rFonts w:ascii="Times New Roman" w:eastAsiaTheme="minorEastAsia" w:hAnsi="Times New Roman" w:cs="Times New Roman"/>
          <w:lang w:val="en-GB"/>
        </w:rPr>
        <w:instrText xml:space="preserve"> REF _Ref503268980 \r \h </w:instrText>
      </w:r>
      <w:r w:rsidR="007D7A60">
        <w:rPr>
          <w:rFonts w:ascii="Times New Roman" w:eastAsiaTheme="minorEastAsia" w:hAnsi="Times New Roman" w:cs="Times New Roman"/>
          <w:lang w:val="en-GB"/>
        </w:rPr>
        <w:instrText xml:space="preserve"> \* MERGEFORMAT </w:instrText>
      </w:r>
      <w:r w:rsidR="00090BA6">
        <w:rPr>
          <w:rFonts w:ascii="Times New Roman" w:eastAsiaTheme="minorEastAsia" w:hAnsi="Times New Roman" w:cs="Times New Roman"/>
          <w:lang w:val="en-GB"/>
        </w:rPr>
      </w:r>
      <w:r w:rsidR="00090BA6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D560F1">
        <w:rPr>
          <w:rFonts w:ascii="Times New Roman" w:eastAsiaTheme="minorEastAsia" w:hAnsi="Times New Roman" w:cs="Times New Roman"/>
          <w:lang w:val="en-GB"/>
        </w:rPr>
        <w:t>[8]</w:t>
      </w:r>
      <w:r w:rsidR="00090BA6">
        <w:rPr>
          <w:rFonts w:ascii="Times New Roman" w:eastAsiaTheme="minorEastAsia" w:hAnsi="Times New Roman" w:cs="Times New Roman"/>
          <w:lang w:val="en-GB"/>
        </w:rPr>
        <w:fldChar w:fldCharType="end"/>
      </w:r>
      <w:r w:rsidR="00090BA6">
        <w:rPr>
          <w:rFonts w:ascii="Times New Roman" w:eastAsiaTheme="minorEastAsia" w:hAnsi="Times New Roman" w:cs="Times New Roman"/>
          <w:lang w:val="en-GB"/>
        </w:rPr>
        <w:t>, the PHY packet size could be 32 bytes</w:t>
      </w:r>
      <w:r w:rsidR="00E32D9D">
        <w:rPr>
          <w:rFonts w:ascii="Times New Roman" w:eastAsiaTheme="minorEastAsia" w:hAnsi="Times New Roman" w:cs="Times New Roman"/>
          <w:lang w:val="en-GB"/>
        </w:rPr>
        <w:t xml:space="preserve">, 50 bytes or 200 bytes. </w:t>
      </w:r>
      <w:r w:rsidR="00326DA3">
        <w:rPr>
          <w:rFonts w:ascii="Times New Roman" w:eastAsiaTheme="minorEastAsia" w:hAnsi="Times New Roman" w:cs="Times New Roman"/>
          <w:lang w:val="en-GB"/>
        </w:rPr>
        <w:t>I</w:t>
      </w:r>
      <w:r w:rsidR="00870902">
        <w:rPr>
          <w:rFonts w:ascii="Times New Roman" w:eastAsiaTheme="minorEastAsia" w:hAnsi="Times New Roman" w:cs="Times New Roman"/>
          <w:lang w:val="en-GB"/>
        </w:rPr>
        <w:t xml:space="preserve">t </w:t>
      </w:r>
      <w:r w:rsidR="00E32D9D">
        <w:rPr>
          <w:rFonts w:ascii="Times New Roman" w:eastAsiaTheme="minorEastAsia" w:hAnsi="Times New Roman" w:cs="Times New Roman"/>
          <w:lang w:val="en-GB"/>
        </w:rPr>
        <w:t xml:space="preserve">is beneficial to </w:t>
      </w:r>
      <w:r w:rsidR="00326DA3">
        <w:rPr>
          <w:rFonts w:ascii="Times New Roman" w:eastAsiaTheme="minorEastAsia" w:hAnsi="Times New Roman" w:cs="Times New Roman"/>
          <w:lang w:val="en-GB"/>
        </w:rPr>
        <w:t xml:space="preserve">support high reliable transmissions of variable payload sizes, where each transmission is targeted to a reliability level of </w:t>
      </w:r>
      <m:oMath>
        <m:r>
          <w:rPr>
            <w:rFonts w:ascii="Cambria Math" w:eastAsiaTheme="minorEastAsia" w:hAnsi="Cambria Math" w:cs="Times New Roman"/>
            <w:lang w:val="en-GB"/>
          </w:rPr>
          <m:t>1-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lang w:val="en-GB"/>
              </w:rPr>
              <m:t>-5</m:t>
            </m:r>
          </m:sup>
        </m:sSup>
      </m:oMath>
      <w:r w:rsidR="00090BA6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23CF8AA0" w14:textId="7D14CD83" w:rsidR="007D7A60" w:rsidRDefault="00BC48F4" w:rsidP="007D7A6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Since LDPC codes have been adopted for </w:t>
      </w:r>
      <w:proofErr w:type="spellStart"/>
      <w:r>
        <w:rPr>
          <w:rFonts w:ascii="Times New Roman" w:eastAsiaTheme="minorEastAsia" w:hAnsi="Times New Roman" w:cs="Times New Roman"/>
          <w:lang w:val="en-GB"/>
        </w:rPr>
        <w:t>eMBB</w:t>
      </w:r>
      <w:proofErr w:type="spellEnd"/>
      <w:r>
        <w:rPr>
          <w:rFonts w:ascii="Times New Roman" w:eastAsiaTheme="minorEastAsia" w:hAnsi="Times New Roman" w:cs="Times New Roman"/>
          <w:lang w:val="en-GB"/>
        </w:rPr>
        <w:t xml:space="preserve"> data channel, it is</w:t>
      </w:r>
      <w:r w:rsidR="00326DA3">
        <w:rPr>
          <w:rFonts w:ascii="Times New Roman" w:eastAsiaTheme="minorEastAsia" w:hAnsi="Times New Roman" w:cs="Times New Roman"/>
          <w:lang w:val="en-GB"/>
        </w:rPr>
        <w:t xml:space="preserve"> a</w:t>
      </w:r>
      <w:r>
        <w:rPr>
          <w:rFonts w:ascii="Times New Roman" w:eastAsiaTheme="minorEastAsia" w:hAnsi="Times New Roman" w:cs="Times New Roman"/>
          <w:lang w:val="en-GB"/>
        </w:rPr>
        <w:t xml:space="preserve"> natural </w:t>
      </w:r>
      <w:r w:rsidR="00326DA3">
        <w:rPr>
          <w:rFonts w:ascii="Times New Roman" w:eastAsiaTheme="minorEastAsia" w:hAnsi="Times New Roman" w:cs="Times New Roman"/>
          <w:lang w:val="en-GB"/>
        </w:rPr>
        <w:t xml:space="preserve">extension to apply </w:t>
      </w:r>
      <w:r>
        <w:rPr>
          <w:rFonts w:ascii="Times New Roman" w:eastAsiaTheme="minorEastAsia" w:hAnsi="Times New Roman" w:cs="Times New Roman"/>
          <w:lang w:val="en-GB"/>
        </w:rPr>
        <w:t xml:space="preserve">LDPC codes for URLLC data channel. </w:t>
      </w:r>
      <w:r w:rsidR="00326DA3">
        <w:rPr>
          <w:rFonts w:ascii="Times New Roman" w:hAnsi="Times New Roman" w:cs="Times New Roman"/>
          <w:lang w:val="en-GB"/>
        </w:rPr>
        <w:t>It wa</w:t>
      </w:r>
      <w:r w:rsidR="007D7A60">
        <w:rPr>
          <w:rFonts w:ascii="Times New Roman" w:hAnsi="Times New Roman" w:cs="Times New Roman"/>
          <w:lang w:val="en-GB"/>
        </w:rPr>
        <w:t xml:space="preserve">s agreed </w:t>
      </w:r>
      <w:r w:rsidR="007D7A60">
        <w:rPr>
          <w:rFonts w:ascii="Times New Roman" w:hAnsi="Times New Roman" w:cs="Times New Roman"/>
          <w:lang w:val="en-GB"/>
        </w:rPr>
        <w:fldChar w:fldCharType="begin"/>
      </w:r>
      <w:r w:rsidR="007D7A60">
        <w:rPr>
          <w:rFonts w:ascii="Times New Roman" w:hAnsi="Times New Roman" w:cs="Times New Roman"/>
          <w:lang w:val="en-GB"/>
        </w:rPr>
        <w:instrText xml:space="preserve"> REF _Ref496183374 \r \h  \* MERGEFORMAT </w:instrText>
      </w:r>
      <w:r w:rsidR="007D7A60">
        <w:rPr>
          <w:rFonts w:ascii="Times New Roman" w:hAnsi="Times New Roman" w:cs="Times New Roman"/>
          <w:lang w:val="en-GB"/>
        </w:rPr>
      </w:r>
      <w:r w:rsidR="007D7A60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[9]</w:t>
      </w:r>
      <w:r w:rsidR="007D7A60">
        <w:rPr>
          <w:rFonts w:ascii="Times New Roman" w:hAnsi="Times New Roman" w:cs="Times New Roman"/>
          <w:lang w:val="en-GB"/>
        </w:rPr>
        <w:fldChar w:fldCharType="end"/>
      </w:r>
      <w:r w:rsidR="007D7A60">
        <w:rPr>
          <w:rFonts w:ascii="Times New Roman" w:hAnsi="Times New Roman" w:cs="Times New Roman"/>
          <w:lang w:val="en-GB"/>
        </w:rPr>
        <w:t xml:space="preserve"> that two LDPC base graphs are supported in NR. </w:t>
      </w:r>
      <w:r w:rsidR="007D7A60" w:rsidRPr="007D7A60">
        <w:rPr>
          <w:rFonts w:ascii="Times New Roman" w:hAnsi="Times New Roman" w:cs="Times New Roman"/>
          <w:lang w:val="en-GB"/>
        </w:rPr>
        <w:t>Base graph (BG) 1 is used for high code rates and large block lengths, while BG 2 is used for low code rates and small b</w:t>
      </w:r>
      <w:r w:rsidR="00326DA3">
        <w:rPr>
          <w:rFonts w:ascii="Times New Roman" w:hAnsi="Times New Roman" w:cs="Times New Roman"/>
          <w:lang w:val="en-GB"/>
        </w:rPr>
        <w:t xml:space="preserve">lock lengths. Specifically, </w:t>
      </w:r>
      <w:r w:rsidR="007D7A60" w:rsidRPr="007D7A60">
        <w:rPr>
          <w:rFonts w:ascii="Times New Roman" w:hAnsi="Times New Roman" w:cs="Times New Roman"/>
          <w:lang w:val="en-GB"/>
        </w:rPr>
        <w:t>BG2 is used when 1). Code rate</w:t>
      </w:r>
      <w:r w:rsidR="004F5E84">
        <w:rPr>
          <w:rFonts w:ascii="Times New Roman" w:hAnsi="Times New Roman" w:cs="Times New Roman"/>
          <w:lang w:val="en-GB"/>
        </w:rPr>
        <w:t xml:space="preserve"> of the initial transmission</w:t>
      </w:r>
      <w:r w:rsidR="007D7A60" w:rsidRPr="007D7A60">
        <w:rPr>
          <w:rFonts w:ascii="Times New Roman" w:hAnsi="Times New Roman" w:cs="Times New Roman"/>
          <w:lang w:val="en-GB"/>
        </w:rPr>
        <w:t xml:space="preserve"> R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≤</m:t>
        </m:r>
        <m:f>
          <m:fPr>
            <m:ctrlPr>
              <w:rPr>
                <w:rFonts w:ascii="Cambria Math" w:hAnsi="Cambria Math" w:cs="Times New Roman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4</m:t>
            </m:r>
          </m:den>
        </m:f>
      </m:oMath>
      <w:r w:rsidR="004F5E84">
        <w:rPr>
          <w:rFonts w:ascii="Times New Roman" w:hAnsi="Times New Roman" w:cs="Times New Roman"/>
          <w:lang w:val="en-GB"/>
        </w:rPr>
        <w:t>; or 2). T</w:t>
      </w:r>
      <w:r w:rsidR="007D7A60" w:rsidRPr="007D7A60">
        <w:rPr>
          <w:rFonts w:ascii="Times New Roman" w:hAnsi="Times New Roman" w:cs="Times New Roman"/>
          <w:lang w:val="en-GB"/>
        </w:rPr>
        <w:t>BS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≤292</m:t>
        </m:r>
      </m:oMath>
      <w:r w:rsidR="007D7A60" w:rsidRPr="007D7A60">
        <w:rPr>
          <w:rFonts w:ascii="Times New Roman" w:hAnsi="Times New Roman" w:cs="Times New Roman"/>
          <w:lang w:val="en-GB"/>
        </w:rPr>
        <w:t xml:space="preserve"> bits; </w:t>
      </w:r>
      <w:r w:rsidR="004F5E84">
        <w:rPr>
          <w:rFonts w:ascii="Times New Roman" w:hAnsi="Times New Roman" w:cs="Times New Roman"/>
          <w:lang w:val="en-GB"/>
        </w:rPr>
        <w:t xml:space="preserve">or </w:t>
      </w:r>
      <w:r w:rsidR="007D7A60" w:rsidRPr="007D7A60">
        <w:rPr>
          <w:rFonts w:ascii="Times New Roman" w:hAnsi="Times New Roman" w:cs="Times New Roman"/>
          <w:lang w:val="en-GB"/>
        </w:rPr>
        <w:t xml:space="preserve">3). </w:t>
      </w:r>
      <w:r w:rsidR="004F5E84">
        <w:rPr>
          <w:rFonts w:ascii="Times New Roman" w:hAnsi="Times New Roman" w:cs="Times New Roman"/>
          <w:lang w:val="en-GB"/>
        </w:rPr>
        <w:t>T</w:t>
      </w:r>
      <w:r w:rsidR="007D7A60" w:rsidRPr="007D7A60">
        <w:rPr>
          <w:rFonts w:ascii="Times New Roman" w:hAnsi="Times New Roman" w:cs="Times New Roman"/>
          <w:lang w:val="en-GB"/>
        </w:rPr>
        <w:t>BS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≤3824</m:t>
        </m:r>
      </m:oMath>
      <w:r w:rsidR="007D7A60" w:rsidRPr="007D7A60">
        <w:rPr>
          <w:rFonts w:ascii="Times New Roman" w:hAnsi="Times New Roman" w:cs="Times New Roman"/>
          <w:lang w:val="en-GB"/>
        </w:rPr>
        <w:t xml:space="preserve"> bits and R</w:t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≤</m:t>
        </m:r>
        <m:f>
          <m:fPr>
            <m:ctrlPr>
              <w:rPr>
                <w:rFonts w:ascii="Cambria Math" w:hAnsi="Cambria Math" w:cs="Times New Roman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3</m:t>
            </m:r>
          </m:den>
        </m:f>
      </m:oMath>
      <w:r w:rsidR="007D7A60" w:rsidRPr="007D7A60">
        <w:rPr>
          <w:rFonts w:ascii="Times New Roman" w:hAnsi="Times New Roman" w:cs="Times New Roman"/>
          <w:lang w:val="en-GB"/>
        </w:rPr>
        <w:t xml:space="preserve">. Otherwise, BG1 is used. </w:t>
      </w:r>
      <w:r w:rsidR="00326DA3">
        <w:rPr>
          <w:rFonts w:ascii="Times New Roman" w:hAnsi="Times New Roman" w:cs="Times New Roman"/>
          <w:lang w:val="en-GB"/>
        </w:rPr>
        <w:t>For</w:t>
      </w:r>
      <w:r w:rsidR="007D7A60">
        <w:rPr>
          <w:rFonts w:ascii="Times New Roman" w:hAnsi="Times New Roman" w:cs="Times New Roman"/>
          <w:lang w:val="en-GB"/>
        </w:rPr>
        <w:t xml:space="preserve"> high reliability </w:t>
      </w:r>
      <w:r w:rsidR="00326DA3">
        <w:rPr>
          <w:rFonts w:ascii="Times New Roman" w:hAnsi="Times New Roman" w:cs="Times New Roman"/>
          <w:lang w:val="en-GB"/>
        </w:rPr>
        <w:t xml:space="preserve">transmission for </w:t>
      </w:r>
      <w:r w:rsidR="007D7A60">
        <w:rPr>
          <w:rFonts w:ascii="Times New Roman" w:hAnsi="Times New Roman" w:cs="Times New Roman"/>
          <w:lang w:val="en-GB"/>
        </w:rPr>
        <w:t>URLLC</w:t>
      </w:r>
      <w:r w:rsidR="00326DA3">
        <w:rPr>
          <w:rFonts w:ascii="Times New Roman" w:hAnsi="Times New Roman" w:cs="Times New Roman"/>
          <w:lang w:val="en-GB"/>
        </w:rPr>
        <w:t xml:space="preserve"> data</w:t>
      </w:r>
      <w:r w:rsidR="007D7A60">
        <w:rPr>
          <w:rFonts w:ascii="Times New Roman" w:hAnsi="Times New Roman" w:cs="Times New Roman"/>
          <w:lang w:val="en-GB"/>
        </w:rPr>
        <w:t xml:space="preserve">, a channel code with low code rates is generally used. Hence, we will </w:t>
      </w:r>
      <w:r w:rsidR="00326DA3">
        <w:rPr>
          <w:rFonts w:ascii="Times New Roman" w:hAnsi="Times New Roman" w:cs="Times New Roman"/>
          <w:lang w:val="en-GB"/>
        </w:rPr>
        <w:t xml:space="preserve">focus on LDPC BG2 in the rest of this contribution. </w:t>
      </w:r>
    </w:p>
    <w:p w14:paraId="0D9CF72E" w14:textId="3E65E85E" w:rsidR="00E70749" w:rsidRDefault="000752A3" w:rsidP="007D7A6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LDPC codes are known for their</w:t>
      </w:r>
      <w:r w:rsidR="00BC48F4">
        <w:rPr>
          <w:rFonts w:ascii="Times New Roman" w:hAnsi="Times New Roman" w:cs="Times New Roman"/>
          <w:lang w:val="en-GB"/>
        </w:rPr>
        <w:t xml:space="preserve"> good area and energy efficiency, low decoding latency and good BLER performance</w:t>
      </w:r>
      <w:r w:rsidR="00E70749">
        <w:rPr>
          <w:rFonts w:ascii="Times New Roman" w:hAnsi="Times New Roman" w:cs="Times New Roman"/>
          <w:lang w:val="en-GB"/>
        </w:rPr>
        <w:t xml:space="preserve"> at medium to large block lengths</w:t>
      </w:r>
      <w:r w:rsidR="00BC48F4">
        <w:rPr>
          <w:rFonts w:ascii="Times New Roman" w:hAnsi="Times New Roman" w:cs="Times New Roman"/>
          <w:lang w:val="en-GB"/>
        </w:rPr>
        <w:t xml:space="preserve">. However, unlike polar codes which have been </w:t>
      </w:r>
      <w:r w:rsidR="0071198A">
        <w:rPr>
          <w:rFonts w:ascii="Times New Roman" w:hAnsi="Times New Roman" w:cs="Times New Roman"/>
          <w:lang w:val="en-GB"/>
        </w:rPr>
        <w:t xml:space="preserve">proved </w:t>
      </w:r>
      <w:r>
        <w:rPr>
          <w:rFonts w:ascii="Times New Roman" w:hAnsi="Times New Roman" w:cs="Times New Roman"/>
          <w:lang w:val="en-GB"/>
        </w:rPr>
        <w:t xml:space="preserve">to </w:t>
      </w:r>
      <w:r w:rsidR="00ED380C">
        <w:rPr>
          <w:rFonts w:ascii="Times New Roman" w:hAnsi="Times New Roman" w:cs="Times New Roman"/>
          <w:lang w:val="en-GB"/>
        </w:rPr>
        <w:t>have</w:t>
      </w:r>
      <w:r>
        <w:rPr>
          <w:rFonts w:ascii="Times New Roman" w:hAnsi="Times New Roman" w:cs="Times New Roman"/>
          <w:lang w:val="en-GB"/>
        </w:rPr>
        <w:t xml:space="preserve"> no </w:t>
      </w:r>
      <w:r w:rsidR="0071198A">
        <w:rPr>
          <w:rFonts w:ascii="Times New Roman" w:hAnsi="Times New Roman" w:cs="Times New Roman"/>
          <w:lang w:val="en-GB"/>
        </w:rPr>
        <w:t xml:space="preserve">error floor </w:t>
      </w:r>
      <w:r w:rsidR="0071198A">
        <w:rPr>
          <w:rFonts w:ascii="Times New Roman" w:hAnsi="Times New Roman" w:cs="Times New Roman"/>
          <w:lang w:val="en-GB"/>
        </w:rPr>
        <w:fldChar w:fldCharType="begin"/>
      </w:r>
      <w:r w:rsidR="0071198A">
        <w:rPr>
          <w:rFonts w:ascii="Times New Roman" w:hAnsi="Times New Roman" w:cs="Times New Roman"/>
          <w:lang w:val="en-GB"/>
        </w:rPr>
        <w:instrText xml:space="preserve"> REF _Ref503271601 \r \h </w:instrText>
      </w:r>
      <w:r w:rsidR="0071198A">
        <w:rPr>
          <w:rFonts w:ascii="Times New Roman" w:hAnsi="Times New Roman" w:cs="Times New Roman"/>
          <w:lang w:val="en-GB"/>
        </w:rPr>
      </w:r>
      <w:r w:rsidR="0071198A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[10]</w:t>
      </w:r>
      <w:r w:rsidR="0071198A">
        <w:rPr>
          <w:rFonts w:ascii="Times New Roman" w:hAnsi="Times New Roman" w:cs="Times New Roman"/>
          <w:lang w:val="en-GB"/>
        </w:rPr>
        <w:fldChar w:fldCharType="end"/>
      </w:r>
      <w:r w:rsidR="0071198A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an</w:t>
      </w:r>
      <w:r w:rsidR="0071198A">
        <w:rPr>
          <w:rFonts w:ascii="Times New Roman" w:hAnsi="Times New Roman" w:cs="Times New Roman"/>
          <w:lang w:val="en-GB"/>
        </w:rPr>
        <w:t xml:space="preserve"> error floor may </w:t>
      </w:r>
      <w:r w:rsidR="00ED380C">
        <w:rPr>
          <w:rFonts w:ascii="Times New Roman" w:hAnsi="Times New Roman" w:cs="Times New Roman"/>
          <w:lang w:val="en-GB"/>
        </w:rPr>
        <w:t xml:space="preserve">exist </w:t>
      </w:r>
      <w:r w:rsidR="007C6DA0">
        <w:rPr>
          <w:rFonts w:ascii="Times New Roman" w:hAnsi="Times New Roman" w:cs="Times New Roman"/>
          <w:lang w:val="en-GB"/>
        </w:rPr>
        <w:t>for</w:t>
      </w:r>
      <w:r>
        <w:rPr>
          <w:rFonts w:ascii="Times New Roman" w:hAnsi="Times New Roman" w:cs="Times New Roman"/>
          <w:lang w:val="en-GB"/>
        </w:rPr>
        <w:t xml:space="preserve"> </w:t>
      </w:r>
      <w:r w:rsidR="0071198A">
        <w:rPr>
          <w:rFonts w:ascii="Times New Roman" w:hAnsi="Times New Roman" w:cs="Times New Roman"/>
          <w:lang w:val="en-GB"/>
        </w:rPr>
        <w:t>LDPC codes</w:t>
      </w:r>
      <w:r w:rsidR="003B4013">
        <w:rPr>
          <w:rFonts w:ascii="Times New Roman" w:hAnsi="Times New Roman" w:cs="Times New Roman"/>
          <w:lang w:val="en-GB"/>
        </w:rPr>
        <w:t xml:space="preserve"> </w:t>
      </w:r>
      <w:r w:rsidR="003B4013">
        <w:rPr>
          <w:rFonts w:ascii="Times New Roman" w:hAnsi="Times New Roman" w:cs="Times New Roman"/>
          <w:lang w:val="en-GB"/>
        </w:rPr>
        <w:fldChar w:fldCharType="begin"/>
      </w:r>
      <w:r w:rsidR="003B4013">
        <w:rPr>
          <w:rFonts w:ascii="Times New Roman" w:hAnsi="Times New Roman" w:cs="Times New Roman"/>
          <w:lang w:val="en-GB"/>
        </w:rPr>
        <w:instrText xml:space="preserve"> REF _Ref503272550 \r \h </w:instrText>
      </w:r>
      <w:r w:rsidR="003B4013">
        <w:rPr>
          <w:rFonts w:ascii="Times New Roman" w:hAnsi="Times New Roman" w:cs="Times New Roman"/>
          <w:lang w:val="en-GB"/>
        </w:rPr>
      </w:r>
      <w:r w:rsidR="003B4013">
        <w:rPr>
          <w:rFonts w:ascii="Times New Roman" w:hAnsi="Times New Roman" w:cs="Times New Roman"/>
          <w:lang w:val="en-GB"/>
        </w:rPr>
        <w:fldChar w:fldCharType="separate"/>
      </w:r>
      <w:r w:rsidR="00D560F1">
        <w:rPr>
          <w:rFonts w:ascii="Times New Roman" w:hAnsi="Times New Roman" w:cs="Times New Roman"/>
          <w:lang w:val="en-GB"/>
        </w:rPr>
        <w:t>[11]</w:t>
      </w:r>
      <w:r w:rsidR="003B4013">
        <w:rPr>
          <w:rFonts w:ascii="Times New Roman" w:hAnsi="Times New Roman" w:cs="Times New Roman"/>
          <w:lang w:val="en-GB"/>
        </w:rPr>
        <w:fldChar w:fldCharType="end"/>
      </w:r>
      <w:r w:rsidR="0071198A">
        <w:rPr>
          <w:rFonts w:ascii="Times New Roman" w:hAnsi="Times New Roman" w:cs="Times New Roman"/>
          <w:lang w:val="en-GB"/>
        </w:rPr>
        <w:t>.</w:t>
      </w:r>
      <w:r w:rsidR="00FA63BC">
        <w:rPr>
          <w:rFonts w:ascii="Times New Roman" w:hAnsi="Times New Roman" w:cs="Times New Roman"/>
          <w:lang w:val="en-GB"/>
        </w:rPr>
        <w:t xml:space="preserve"> </w:t>
      </w:r>
    </w:p>
    <w:p w14:paraId="1418647E" w14:textId="42922799" w:rsidR="0071198A" w:rsidRDefault="00FA63BC" w:rsidP="007D7A60">
      <w:pPr>
        <w:jc w:val="both"/>
      </w:pPr>
      <w:r>
        <w:rPr>
          <w:rFonts w:ascii="Times New Roman" w:hAnsi="Times New Roman" w:cs="Times New Roman"/>
          <w:lang w:val="en-GB"/>
        </w:rPr>
        <w:t xml:space="preserve">Hence, we examine the performance of LDPC BG2 at the target BLER level of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-5</m:t>
            </m:r>
          </m:sup>
        </m:sSup>
      </m:oMath>
      <w:r>
        <w:rPr>
          <w:rFonts w:ascii="Times New Roman" w:hAnsi="Times New Roman" w:cs="Times New Roman"/>
          <w:lang w:val="en-GB"/>
        </w:rPr>
        <w:t>.</w:t>
      </w:r>
      <w:r w:rsidR="00C14099">
        <w:rPr>
          <w:rFonts w:ascii="Times New Roman" w:hAnsi="Times New Roman" w:cs="Times New Roman"/>
          <w:lang w:val="en-GB"/>
        </w:rPr>
        <w:t xml:space="preserve"> </w:t>
      </w:r>
      <w:r w:rsidR="00A252EB">
        <w:rPr>
          <w:rFonts w:ascii="Times New Roman" w:hAnsi="Times New Roman" w:cs="Times New Roman"/>
          <w:lang w:val="en-GB"/>
        </w:rPr>
        <w:t>Figure 1 shows the simulation results for LDPC BG2. In our simulations, AWGN channel and QPSK modulation are assumed. The code rate is fixed to 1/3 and the information block length (including CRC) is K=50:50:</w:t>
      </w:r>
      <w:r w:rsidR="005E70B5">
        <w:rPr>
          <w:rFonts w:ascii="Times New Roman" w:hAnsi="Times New Roman" w:cs="Times New Roman"/>
          <w:lang w:val="en-GB"/>
        </w:rPr>
        <w:t>5</w:t>
      </w:r>
      <w:r w:rsidR="00A252EB">
        <w:rPr>
          <w:rFonts w:ascii="Times New Roman" w:hAnsi="Times New Roman" w:cs="Times New Roman"/>
          <w:lang w:val="en-GB"/>
        </w:rPr>
        <w:t>00. The sum-product decoding with a maximum number of iter</w:t>
      </w:r>
      <w:r w:rsidR="000752A3">
        <w:rPr>
          <w:rFonts w:ascii="Times New Roman" w:hAnsi="Times New Roman" w:cs="Times New Roman"/>
          <w:lang w:val="en-GB"/>
        </w:rPr>
        <w:t>ation of 50 is applied. It can</w:t>
      </w:r>
      <w:r w:rsidR="00A252EB">
        <w:rPr>
          <w:rFonts w:ascii="Times New Roman" w:hAnsi="Times New Roman" w:cs="Times New Roman"/>
          <w:lang w:val="en-GB"/>
        </w:rPr>
        <w:t xml:space="preserve"> be observed from the figure that some error floor exists for K= 400, 450 bits. </w:t>
      </w:r>
      <w:r w:rsidR="008518F2">
        <w:rPr>
          <w:rFonts w:ascii="Times New Roman" w:hAnsi="Times New Roman" w:cs="Times New Roman"/>
          <w:lang w:val="en-GB"/>
        </w:rPr>
        <w:t xml:space="preserve">Figure 2 shows </w:t>
      </w:r>
      <w:r w:rsidR="000752A3">
        <w:rPr>
          <w:rFonts w:ascii="Times New Roman" w:hAnsi="Times New Roman" w:cs="Times New Roman"/>
          <w:lang w:val="en-GB"/>
        </w:rPr>
        <w:t xml:space="preserve">results of </w:t>
      </w:r>
      <w:r w:rsidR="008518F2">
        <w:rPr>
          <w:rFonts w:ascii="Times New Roman" w:hAnsi="Times New Roman" w:cs="Times New Roman"/>
          <w:lang w:val="en-GB"/>
        </w:rPr>
        <w:t xml:space="preserve">another simulation </w:t>
      </w:r>
      <w:r w:rsidR="000752A3">
        <w:rPr>
          <w:rFonts w:ascii="Times New Roman" w:hAnsi="Times New Roman" w:cs="Times New Roman"/>
          <w:lang w:val="en-GB"/>
        </w:rPr>
        <w:t>with</w:t>
      </w:r>
      <w:r w:rsidR="008518F2">
        <w:rPr>
          <w:rFonts w:ascii="Times New Roman" w:hAnsi="Times New Roman" w:cs="Times New Roman"/>
          <w:lang w:val="en-GB"/>
        </w:rPr>
        <w:t xml:space="preserve"> LDPC BG</w:t>
      </w:r>
      <w:r w:rsidR="000752A3">
        <w:rPr>
          <w:rFonts w:ascii="Times New Roman" w:hAnsi="Times New Roman" w:cs="Times New Roman"/>
          <w:lang w:val="en-GB"/>
        </w:rPr>
        <w:t xml:space="preserve">2 for </w:t>
      </w:r>
      <w:r w:rsidR="00C176FB">
        <w:rPr>
          <w:rFonts w:ascii="Times New Roman" w:hAnsi="Times New Roman" w:cs="Times New Roman"/>
          <w:lang w:val="en-GB"/>
        </w:rPr>
        <w:t xml:space="preserve">the </w:t>
      </w:r>
      <w:r w:rsidR="000752A3">
        <w:rPr>
          <w:rFonts w:ascii="Times New Roman" w:hAnsi="Times New Roman" w:cs="Times New Roman"/>
          <w:lang w:val="en-GB"/>
        </w:rPr>
        <w:t>code rate of 1/6</w:t>
      </w:r>
      <w:r w:rsidR="00C176FB">
        <w:rPr>
          <w:rFonts w:ascii="Times New Roman" w:hAnsi="Times New Roman" w:cs="Times New Roman"/>
          <w:lang w:val="en-GB"/>
        </w:rPr>
        <w:t xml:space="preserve"> and the information block length (including CRC) of K=50:50:500</w:t>
      </w:r>
      <w:r w:rsidR="000752A3">
        <w:rPr>
          <w:rFonts w:ascii="Times New Roman" w:hAnsi="Times New Roman" w:cs="Times New Roman"/>
          <w:lang w:val="en-GB"/>
        </w:rPr>
        <w:t>. It can</w:t>
      </w:r>
      <w:r w:rsidR="008518F2">
        <w:rPr>
          <w:rFonts w:ascii="Times New Roman" w:hAnsi="Times New Roman" w:cs="Times New Roman"/>
          <w:lang w:val="en-GB"/>
        </w:rPr>
        <w:t xml:space="preserve"> be observed from the figure that some error floor exists for K=450 bits. </w:t>
      </w:r>
    </w:p>
    <w:p w14:paraId="3D2DDB49" w14:textId="2880748A" w:rsidR="008518F2" w:rsidRDefault="00EF0541" w:rsidP="008518F2">
      <w:pPr>
        <w:keepNext/>
        <w:jc w:val="center"/>
      </w:pPr>
      <w:r w:rsidRPr="00EF0541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70C5DEB" wp14:editId="05765AA7">
            <wp:extent cx="6120765" cy="41851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18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03D87" w14:textId="6CA5FF3A" w:rsidR="007D7A60" w:rsidRDefault="008518F2" w:rsidP="008518F2">
      <w:pPr>
        <w:pStyle w:val="Caption"/>
        <w:jc w:val="center"/>
        <w:rPr>
          <w:rFonts w:cs="Times New Roma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60F1">
        <w:rPr>
          <w:noProof/>
        </w:rPr>
        <w:t>1</w:t>
      </w:r>
      <w:r>
        <w:fldChar w:fldCharType="end"/>
      </w:r>
      <w:r>
        <w:t>: BLER performance of LDPC BG2 at code rate 1/3</w:t>
      </w:r>
    </w:p>
    <w:p w14:paraId="5FA86411" w14:textId="21C1692D" w:rsidR="008518F2" w:rsidRDefault="00F4344D" w:rsidP="008518F2">
      <w:pPr>
        <w:keepNext/>
        <w:jc w:val="center"/>
      </w:pPr>
      <w:r w:rsidRPr="00F4344D">
        <w:rPr>
          <w:rFonts w:ascii="Times New Roman" w:hAnsi="Times New Roman" w:cs="Times New Roman"/>
          <w:noProof/>
        </w:rPr>
        <w:drawing>
          <wp:inline distT="0" distB="0" distL="0" distR="0" wp14:anchorId="196BEB8D" wp14:editId="0B1AE49F">
            <wp:extent cx="6120765" cy="42203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220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7B27F" w14:textId="298941D2" w:rsidR="008518F2" w:rsidRDefault="008518F2" w:rsidP="008518F2">
      <w:pPr>
        <w:pStyle w:val="Caption"/>
        <w:jc w:val="center"/>
        <w:rPr>
          <w:rFonts w:cs="Times New Roma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60F1">
        <w:rPr>
          <w:noProof/>
        </w:rPr>
        <w:t>2</w:t>
      </w:r>
      <w:r>
        <w:fldChar w:fldCharType="end"/>
      </w:r>
      <w:r>
        <w:t>: BLER performance of LDPC BG2 at code rate 1/6</w:t>
      </w:r>
    </w:p>
    <w:p w14:paraId="56C64297" w14:textId="28B7F475" w:rsidR="00A252EB" w:rsidRDefault="00A252EB" w:rsidP="0087090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Based on the above observations, we have the following proposal:</w:t>
      </w:r>
    </w:p>
    <w:p w14:paraId="4FCEE3A6" w14:textId="2513DC0E" w:rsidR="00BC48F4" w:rsidRDefault="00A252EB" w:rsidP="00870902">
      <w:pPr>
        <w:jc w:val="both"/>
        <w:rPr>
          <w:rFonts w:ascii="Times New Roman" w:hAnsi="Times New Roman" w:cs="Times New Roman"/>
          <w:i/>
          <w:lang w:val="en-GB"/>
        </w:rPr>
      </w:pPr>
      <w:r w:rsidRPr="008518F2">
        <w:rPr>
          <w:rFonts w:ascii="Times New Roman" w:hAnsi="Times New Roman" w:cs="Times New Roman"/>
          <w:b/>
          <w:i/>
          <w:u w:val="single"/>
          <w:lang w:val="en-GB"/>
        </w:rPr>
        <w:t>Proposal</w:t>
      </w:r>
      <w:r w:rsidR="008518F2">
        <w:rPr>
          <w:rFonts w:ascii="Times New Roman" w:hAnsi="Times New Roman" w:cs="Times New Roman"/>
          <w:b/>
          <w:i/>
          <w:u w:val="single"/>
          <w:lang w:val="en-GB"/>
        </w:rPr>
        <w:t xml:space="preserve"> 1</w:t>
      </w:r>
      <w:r w:rsidRPr="008518F2">
        <w:rPr>
          <w:rFonts w:ascii="Times New Roman" w:hAnsi="Times New Roman" w:cs="Times New Roman"/>
          <w:b/>
          <w:i/>
          <w:u w:val="single"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</w:t>
      </w:r>
      <w:r w:rsidR="008518F2">
        <w:rPr>
          <w:rFonts w:ascii="Times New Roman" w:hAnsi="Times New Roman" w:cs="Times New Roman"/>
          <w:i/>
          <w:lang w:val="en-GB"/>
        </w:rPr>
        <w:t xml:space="preserve">The </w:t>
      </w:r>
      <w:r w:rsidR="00027DAD">
        <w:rPr>
          <w:rFonts w:ascii="Times New Roman" w:hAnsi="Times New Roman" w:cs="Times New Roman"/>
          <w:i/>
          <w:lang w:val="en-GB"/>
        </w:rPr>
        <w:t xml:space="preserve">channel codes </w:t>
      </w:r>
      <w:r w:rsidR="008518F2">
        <w:rPr>
          <w:rFonts w:ascii="Times New Roman" w:hAnsi="Times New Roman" w:cs="Times New Roman"/>
          <w:i/>
          <w:lang w:val="en-GB"/>
        </w:rPr>
        <w:t>for</w:t>
      </w:r>
      <w:r w:rsidRPr="008518F2">
        <w:rPr>
          <w:rFonts w:ascii="Times New Roman" w:hAnsi="Times New Roman" w:cs="Times New Roman"/>
          <w:i/>
          <w:lang w:val="en-GB"/>
        </w:rPr>
        <w:t xml:space="preserve"> URLLC</w:t>
      </w:r>
      <w:r w:rsidR="008518F2">
        <w:rPr>
          <w:rFonts w:ascii="Times New Roman" w:hAnsi="Times New Roman" w:cs="Times New Roman"/>
          <w:i/>
          <w:lang w:val="en-GB"/>
        </w:rPr>
        <w:t xml:space="preserve"> </w:t>
      </w:r>
      <w:r w:rsidR="00027DAD">
        <w:rPr>
          <w:rFonts w:ascii="Times New Roman" w:hAnsi="Times New Roman" w:cs="Times New Roman"/>
          <w:i/>
          <w:lang w:val="en-GB"/>
        </w:rPr>
        <w:t>should be further studied.</w:t>
      </w:r>
    </w:p>
    <w:p w14:paraId="44628A4E" w14:textId="77777777" w:rsidR="00027DAD" w:rsidRPr="00A66FFA" w:rsidRDefault="00027DAD" w:rsidP="00870902">
      <w:pPr>
        <w:jc w:val="both"/>
        <w:rPr>
          <w:rFonts w:ascii="Times New Roman" w:hAnsi="Times New Roman" w:cs="Times New Roman"/>
          <w:lang w:val="en-GB"/>
        </w:rPr>
      </w:pPr>
    </w:p>
    <w:p w14:paraId="7D7FD15D" w14:textId="493B1034" w:rsidR="00F60581" w:rsidRPr="008A328D" w:rsidRDefault="000E7A7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3</w:t>
      </w:r>
      <w:r w:rsidR="00F60581" w:rsidRPr="008A328D">
        <w:rPr>
          <w:rFonts w:ascii="Times New Roman" w:hAnsi="Times New Roman"/>
          <w:lang w:val="en-US"/>
        </w:rPr>
        <w:tab/>
      </w:r>
      <w:r w:rsidR="00B00F50" w:rsidRPr="008A328D">
        <w:rPr>
          <w:rFonts w:ascii="Times New Roman" w:hAnsi="Times New Roman"/>
          <w:lang w:val="en-US"/>
        </w:rPr>
        <w:t>Conclusion</w:t>
      </w:r>
    </w:p>
    <w:p w14:paraId="3C6FE869" w14:textId="77935F70" w:rsidR="00AE756A" w:rsidRPr="00577B7A" w:rsidRDefault="002B0536" w:rsidP="00577B7A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In </w:t>
      </w:r>
      <w:r w:rsidR="003463A6" w:rsidRPr="008A328D">
        <w:rPr>
          <w:rFonts w:ascii="Times New Roman" w:hAnsi="Times New Roman" w:cs="Times New Roman"/>
        </w:rPr>
        <w:t xml:space="preserve">this contribution, we </w:t>
      </w:r>
      <w:r w:rsidR="00577B7A">
        <w:rPr>
          <w:rFonts w:ascii="Times New Roman" w:hAnsi="Times New Roman" w:cs="Times New Roman"/>
        </w:rPr>
        <w:t>discuss</w:t>
      </w:r>
      <w:r w:rsidR="008518F2">
        <w:rPr>
          <w:rFonts w:ascii="Times New Roman" w:hAnsi="Times New Roman" w:cs="Times New Roman"/>
        </w:rPr>
        <w:t>ed</w:t>
      </w:r>
      <w:r w:rsidR="00577B7A">
        <w:rPr>
          <w:rFonts w:ascii="Times New Roman" w:hAnsi="Times New Roman" w:cs="Times New Roman"/>
        </w:rPr>
        <w:t xml:space="preserve"> the</w:t>
      </w:r>
      <w:r w:rsidR="008518F2">
        <w:rPr>
          <w:rFonts w:ascii="Times New Roman" w:hAnsi="Times New Roman" w:cs="Times New Roman"/>
        </w:rPr>
        <w:t xml:space="preserve"> </w:t>
      </w:r>
      <w:r w:rsidR="008518F2">
        <w:rPr>
          <w:rFonts w:ascii="Times New Roman" w:hAnsi="Times New Roman" w:cs="Times New Roman"/>
          <w:lang w:val="en-GB"/>
        </w:rPr>
        <w:t>channel coding scheme(s) for URLLC data channel</w:t>
      </w:r>
      <w:r w:rsidR="008518F2">
        <w:rPr>
          <w:rFonts w:ascii="Times New Roman" w:hAnsi="Times New Roman" w:cs="Times New Roman"/>
        </w:rPr>
        <w:t xml:space="preserve">. Our proposal is as follows: </w:t>
      </w:r>
    </w:p>
    <w:p w14:paraId="4FEDF9C2" w14:textId="3CA3E1F5" w:rsidR="008518F2" w:rsidRDefault="008518F2" w:rsidP="008518F2">
      <w:pPr>
        <w:jc w:val="both"/>
        <w:rPr>
          <w:rFonts w:ascii="Times New Roman" w:hAnsi="Times New Roman" w:cs="Times New Roman"/>
          <w:i/>
          <w:lang w:val="en-GB"/>
        </w:rPr>
      </w:pPr>
      <w:r w:rsidRPr="008518F2">
        <w:rPr>
          <w:rFonts w:ascii="Times New Roman" w:hAnsi="Times New Roman" w:cs="Times New Roman"/>
          <w:b/>
          <w:i/>
          <w:u w:val="single"/>
          <w:lang w:val="en-GB"/>
        </w:rPr>
        <w:t>Proposal</w:t>
      </w:r>
      <w:r>
        <w:rPr>
          <w:rFonts w:ascii="Times New Roman" w:hAnsi="Times New Roman" w:cs="Times New Roman"/>
          <w:b/>
          <w:i/>
          <w:u w:val="single"/>
          <w:lang w:val="en-GB"/>
        </w:rPr>
        <w:t xml:space="preserve"> 1</w:t>
      </w:r>
      <w:r w:rsidRPr="008518F2">
        <w:rPr>
          <w:rFonts w:ascii="Times New Roman" w:hAnsi="Times New Roman" w:cs="Times New Roman"/>
          <w:b/>
          <w:i/>
          <w:u w:val="single"/>
          <w:lang w:val="en-GB"/>
        </w:rPr>
        <w:t>:</w:t>
      </w:r>
      <w:r>
        <w:rPr>
          <w:rFonts w:ascii="Times New Roman" w:hAnsi="Times New Roman" w:cs="Times New Roman"/>
          <w:lang w:val="en-GB"/>
        </w:rPr>
        <w:t xml:space="preserve"> </w:t>
      </w:r>
      <w:r w:rsidR="00027DAD">
        <w:rPr>
          <w:rFonts w:ascii="Times New Roman" w:hAnsi="Times New Roman" w:cs="Times New Roman"/>
          <w:i/>
          <w:lang w:val="en-GB"/>
        </w:rPr>
        <w:t>The channel codes for</w:t>
      </w:r>
      <w:r w:rsidR="00027DAD" w:rsidRPr="008518F2">
        <w:rPr>
          <w:rFonts w:ascii="Times New Roman" w:hAnsi="Times New Roman" w:cs="Times New Roman"/>
          <w:i/>
          <w:lang w:val="en-GB"/>
        </w:rPr>
        <w:t xml:space="preserve"> URLLC</w:t>
      </w:r>
      <w:r w:rsidR="00027DAD">
        <w:rPr>
          <w:rFonts w:ascii="Times New Roman" w:hAnsi="Times New Roman" w:cs="Times New Roman"/>
          <w:i/>
          <w:lang w:val="en-GB"/>
        </w:rPr>
        <w:t xml:space="preserve"> should be further studied.</w:t>
      </w:r>
    </w:p>
    <w:p w14:paraId="7A4B79F1" w14:textId="77777777" w:rsidR="00027DAD" w:rsidRPr="00A66FFA" w:rsidRDefault="00027DAD" w:rsidP="008518F2">
      <w:pPr>
        <w:jc w:val="both"/>
        <w:rPr>
          <w:rFonts w:ascii="Times New Roman" w:hAnsi="Times New Roman" w:cs="Times New Roman"/>
          <w:lang w:val="en-GB"/>
        </w:rPr>
      </w:pPr>
    </w:p>
    <w:p w14:paraId="7D7FD163" w14:textId="77777777" w:rsidR="00541FC0" w:rsidRPr="008A328D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References</w:t>
      </w:r>
    </w:p>
    <w:p w14:paraId="421379C4" w14:textId="56B86BE4" w:rsidR="00CD633B" w:rsidRPr="00CD633B" w:rsidRDefault="002729FA" w:rsidP="00CD633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3" w:name="_Ref502938944"/>
      <w:r>
        <w:rPr>
          <w:rFonts w:ascii="Times New Roman" w:hAnsi="Times New Roman" w:cs="Times New Roman"/>
        </w:rPr>
        <w:t xml:space="preserve">Chairman’s Notes, 3GPP TSG RAN WG1 NR AH Meeting, </w:t>
      </w:r>
      <w:r w:rsidR="00CD633B">
        <w:rPr>
          <w:rFonts w:ascii="Times New Roman" w:hAnsi="Times New Roman" w:cs="Times New Roman"/>
        </w:rPr>
        <w:t>Spokane, U.S.A.</w:t>
      </w:r>
      <w:r>
        <w:rPr>
          <w:rFonts w:ascii="Times New Roman" w:hAnsi="Times New Roman" w:cs="Times New Roman"/>
        </w:rPr>
        <w:t xml:space="preserve">, </w:t>
      </w:r>
      <w:r w:rsidR="00CD633B">
        <w:rPr>
          <w:rFonts w:ascii="Times New Roman" w:hAnsi="Times New Roman" w:cs="Times New Roman"/>
        </w:rPr>
        <w:t>Jan.</w:t>
      </w:r>
      <w:r>
        <w:rPr>
          <w:rFonts w:ascii="Times New Roman" w:hAnsi="Times New Roman" w:cs="Times New Roman"/>
        </w:rPr>
        <w:t xml:space="preserve"> 2017.</w:t>
      </w:r>
      <w:bookmarkEnd w:id="3"/>
      <w:r>
        <w:rPr>
          <w:rFonts w:ascii="Times New Roman" w:hAnsi="Times New Roman" w:cs="Times New Roman"/>
        </w:rPr>
        <w:t xml:space="preserve"> </w:t>
      </w:r>
    </w:p>
    <w:p w14:paraId="7736EFCF" w14:textId="0D23776D" w:rsidR="00B45413" w:rsidRDefault="00B45413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4" w:name="_Ref503082833"/>
      <w:r>
        <w:rPr>
          <w:rFonts w:ascii="Times New Roman" w:hAnsi="Times New Roman" w:cs="Times New Roman"/>
        </w:rPr>
        <w:t>Chairm</w:t>
      </w:r>
      <w:r w:rsidR="00CD633B">
        <w:rPr>
          <w:rFonts w:ascii="Times New Roman" w:hAnsi="Times New Roman" w:cs="Times New Roman"/>
        </w:rPr>
        <w:t>an’s Notes, 3GPP TSG RAN WG1 #86bis Meeting, Lisbon</w:t>
      </w:r>
      <w:r>
        <w:rPr>
          <w:rFonts w:ascii="Times New Roman" w:hAnsi="Times New Roman" w:cs="Times New Roman"/>
        </w:rPr>
        <w:t xml:space="preserve">, </w:t>
      </w:r>
      <w:r w:rsidR="00CD633B">
        <w:rPr>
          <w:rFonts w:ascii="Times New Roman" w:hAnsi="Times New Roman" w:cs="Times New Roman"/>
        </w:rPr>
        <w:t>Portugal, Oct. 2016</w:t>
      </w:r>
      <w:r>
        <w:rPr>
          <w:rFonts w:ascii="Times New Roman" w:hAnsi="Times New Roman" w:cs="Times New Roman"/>
        </w:rPr>
        <w:t>.</w:t>
      </w:r>
      <w:bookmarkEnd w:id="4"/>
    </w:p>
    <w:p w14:paraId="24A93EFB" w14:textId="3FF798F3" w:rsidR="006F4678" w:rsidRDefault="006F4678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5" w:name="_Ref503263634"/>
      <w:r>
        <w:rPr>
          <w:rFonts w:ascii="Times New Roman" w:hAnsi="Times New Roman" w:cs="Times New Roman"/>
        </w:rPr>
        <w:t>Chairman’s Notes, 3GPP TSG RAN #77 Meeting, Sapporo, Japan, Sept. 2017.</w:t>
      </w:r>
      <w:bookmarkEnd w:id="5"/>
      <w:r>
        <w:rPr>
          <w:rFonts w:ascii="Times New Roman" w:hAnsi="Times New Roman" w:cs="Times New Roman"/>
        </w:rPr>
        <w:t xml:space="preserve"> </w:t>
      </w:r>
    </w:p>
    <w:p w14:paraId="18B36D95" w14:textId="05F0B396" w:rsidR="006F4678" w:rsidRDefault="006F4678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6" w:name="_Ref503342567"/>
      <w:r>
        <w:rPr>
          <w:rFonts w:ascii="Times New Roman" w:hAnsi="Times New Roman" w:cs="Times New Roman"/>
        </w:rPr>
        <w:t>RP-172115, “Revised WID on New Radio Access Technology,” NTT DOCOMO, Sept. 2017.</w:t>
      </w:r>
      <w:bookmarkEnd w:id="6"/>
      <w:r>
        <w:rPr>
          <w:rFonts w:ascii="Times New Roman" w:hAnsi="Times New Roman" w:cs="Times New Roman"/>
        </w:rPr>
        <w:t xml:space="preserve"> </w:t>
      </w:r>
    </w:p>
    <w:p w14:paraId="7E263F88" w14:textId="0BF34991" w:rsidR="00076E41" w:rsidRDefault="00076E41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503342646"/>
      <w:r>
        <w:rPr>
          <w:rFonts w:ascii="Times New Roman" w:hAnsi="Times New Roman" w:cs="Times New Roman"/>
        </w:rPr>
        <w:t>RP-172817, “NR High-Reliability URLLC Scope for RAN1/RAN2,” Ericsson, Dec. 2017.</w:t>
      </w:r>
      <w:bookmarkEnd w:id="7"/>
    </w:p>
    <w:p w14:paraId="3E544ABE" w14:textId="0A35A7E5" w:rsidR="00A66FFA" w:rsidRDefault="00A66FFA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8" w:name="_Ref503267626"/>
      <w:r>
        <w:rPr>
          <w:rFonts w:ascii="Times New Roman" w:hAnsi="Times New Roman" w:cs="Times New Roman"/>
        </w:rPr>
        <w:t xml:space="preserve">3GPP </w:t>
      </w:r>
      <w:r w:rsidR="00090BA6">
        <w:rPr>
          <w:rFonts w:ascii="Times New Roman" w:hAnsi="Times New Roman" w:cs="Times New Roman"/>
        </w:rPr>
        <w:t>TR</w:t>
      </w:r>
      <w:r>
        <w:rPr>
          <w:rFonts w:ascii="Times New Roman" w:hAnsi="Times New Roman" w:cs="Times New Roman"/>
        </w:rPr>
        <w:t>38.913, Study on Scenarios and Requirements for Next Generation Access Technologies, v14.3.0, Jun. 2017.</w:t>
      </w:r>
      <w:bookmarkEnd w:id="8"/>
      <w:r>
        <w:rPr>
          <w:rFonts w:ascii="Times New Roman" w:hAnsi="Times New Roman" w:cs="Times New Roman"/>
        </w:rPr>
        <w:t xml:space="preserve"> </w:t>
      </w:r>
    </w:p>
    <w:p w14:paraId="7B15177D" w14:textId="4776AC12" w:rsidR="00870902" w:rsidRDefault="00870902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503268233"/>
      <w:r>
        <w:rPr>
          <w:rFonts w:ascii="Times New Roman" w:hAnsi="Times New Roman" w:cs="Times New Roman"/>
        </w:rPr>
        <w:t>3GPP TR22.862, Feasibility Study on New services and Markets Technology Enablers – Critical Communications, v14.1.0, Oct. 2016.</w:t>
      </w:r>
      <w:bookmarkEnd w:id="9"/>
      <w:r>
        <w:rPr>
          <w:rFonts w:ascii="Times New Roman" w:hAnsi="Times New Roman" w:cs="Times New Roman"/>
        </w:rPr>
        <w:t xml:space="preserve"> </w:t>
      </w:r>
    </w:p>
    <w:p w14:paraId="4CC1A60D" w14:textId="4D466D84" w:rsidR="00090BA6" w:rsidRDefault="00090BA6" w:rsidP="008017C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0" w:name="_Ref503268980"/>
      <w:r>
        <w:rPr>
          <w:rFonts w:ascii="Times New Roman" w:hAnsi="Times New Roman" w:cs="Times New Roman"/>
        </w:rPr>
        <w:t>3GPP TR38.802, Study on New Radio Access Technology Physical Layer Aspects, v14.2.0, Sept. 2017.</w:t>
      </w:r>
      <w:bookmarkEnd w:id="10"/>
      <w:r>
        <w:rPr>
          <w:rFonts w:ascii="Times New Roman" w:hAnsi="Times New Roman" w:cs="Times New Roman"/>
        </w:rPr>
        <w:t xml:space="preserve"> </w:t>
      </w:r>
    </w:p>
    <w:p w14:paraId="564CB478" w14:textId="1EFBD9E6" w:rsidR="004F5E84" w:rsidRPr="005240A0" w:rsidRDefault="004F5E84" w:rsidP="004F5E84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503098736"/>
      <w:bookmarkStart w:id="12" w:name="_Ref503271601"/>
      <w:r>
        <w:rPr>
          <w:rFonts w:ascii="Times New Roman" w:hAnsi="Times New Roman" w:cs="Times New Roman"/>
        </w:rPr>
        <w:t xml:space="preserve">R1-1801294, 3GPP TS 38.214, </w:t>
      </w:r>
      <w:r w:rsidR="00E4276E">
        <w:rPr>
          <w:rFonts w:ascii="Times New Roman" w:hAnsi="Times New Roman" w:cs="Times New Roman"/>
        </w:rPr>
        <w:t xml:space="preserve">NR; </w:t>
      </w:r>
      <w:r>
        <w:rPr>
          <w:rFonts w:ascii="Times New Roman" w:hAnsi="Times New Roman" w:cs="Times New Roman"/>
        </w:rPr>
        <w:t>Physical la</w:t>
      </w:r>
      <w:r w:rsidR="00E4276E">
        <w:rPr>
          <w:rFonts w:ascii="Times New Roman" w:hAnsi="Times New Roman" w:cs="Times New Roman"/>
        </w:rPr>
        <w:t>yer procedures for data, v15.0.0</w:t>
      </w:r>
      <w:r>
        <w:rPr>
          <w:rFonts w:ascii="Times New Roman" w:hAnsi="Times New Roman" w:cs="Times New Roman"/>
        </w:rPr>
        <w:t>, Feb. 2018.</w:t>
      </w:r>
      <w:bookmarkEnd w:id="11"/>
      <w:r>
        <w:rPr>
          <w:rFonts w:ascii="Times New Roman" w:hAnsi="Times New Roman" w:cs="Times New Roman"/>
        </w:rPr>
        <w:t xml:space="preserve"> </w:t>
      </w:r>
    </w:p>
    <w:p w14:paraId="48CB27D9" w14:textId="446D875A" w:rsidR="0071198A" w:rsidRDefault="0071198A" w:rsidP="007D7A6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M. </w:t>
      </w:r>
      <w:proofErr w:type="spellStart"/>
      <w:r>
        <w:rPr>
          <w:rFonts w:ascii="Times New Roman" w:hAnsi="Times New Roman" w:cs="Times New Roman"/>
        </w:rPr>
        <w:t>Mondelli</w:t>
      </w:r>
      <w:proofErr w:type="spellEnd"/>
      <w:r>
        <w:rPr>
          <w:rFonts w:ascii="Times New Roman" w:hAnsi="Times New Roman" w:cs="Times New Roman"/>
        </w:rPr>
        <w:t xml:space="preserve">, S. H. </w:t>
      </w:r>
      <w:proofErr w:type="spellStart"/>
      <w:r>
        <w:rPr>
          <w:rFonts w:ascii="Times New Roman" w:hAnsi="Times New Roman" w:cs="Times New Roman"/>
        </w:rPr>
        <w:t>Hassani</w:t>
      </w:r>
      <w:proofErr w:type="spellEnd"/>
      <w:r>
        <w:rPr>
          <w:rFonts w:ascii="Times New Roman" w:hAnsi="Times New Roman" w:cs="Times New Roman"/>
        </w:rPr>
        <w:t xml:space="preserve"> and R. </w:t>
      </w:r>
      <w:proofErr w:type="spellStart"/>
      <w:r>
        <w:rPr>
          <w:rFonts w:ascii="Times New Roman" w:hAnsi="Times New Roman" w:cs="Times New Roman"/>
        </w:rPr>
        <w:t>Urbanke</w:t>
      </w:r>
      <w:proofErr w:type="spellEnd"/>
      <w:r>
        <w:rPr>
          <w:rFonts w:ascii="Times New Roman" w:hAnsi="Times New Roman" w:cs="Times New Roman"/>
        </w:rPr>
        <w:t>, “Unified scaling of polar codes: Error exponent, scaling exponent, moderate deviations, and error floors,” IEEE Transactions on Information Theory, vol. 62, no. 12, Dec. 2016.</w:t>
      </w:r>
      <w:bookmarkEnd w:id="12"/>
      <w:r>
        <w:rPr>
          <w:rFonts w:ascii="Times New Roman" w:hAnsi="Times New Roman" w:cs="Times New Roman"/>
        </w:rPr>
        <w:t xml:space="preserve"> </w:t>
      </w:r>
    </w:p>
    <w:p w14:paraId="38EE5060" w14:textId="1F796119" w:rsidR="0071198A" w:rsidRDefault="0071198A" w:rsidP="007D7A6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503272550"/>
      <w:r>
        <w:rPr>
          <w:rFonts w:ascii="Times New Roman" w:hAnsi="Times New Roman" w:cs="Times New Roman"/>
        </w:rPr>
        <w:t>T. Richardson, “Error floors of LDPC codes,” Allerton conference on communication</w:t>
      </w:r>
      <w:r w:rsidR="003B401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control</w:t>
      </w:r>
      <w:r w:rsidR="003B4013">
        <w:rPr>
          <w:rFonts w:ascii="Times New Roman" w:hAnsi="Times New Roman" w:cs="Times New Roman"/>
        </w:rPr>
        <w:t xml:space="preserve"> and computing</w:t>
      </w:r>
      <w:r>
        <w:rPr>
          <w:rFonts w:ascii="Times New Roman" w:hAnsi="Times New Roman" w:cs="Times New Roman"/>
        </w:rPr>
        <w:t>, 2003.</w:t>
      </w:r>
      <w:bookmarkEnd w:id="13"/>
      <w:r>
        <w:rPr>
          <w:rFonts w:ascii="Times New Roman" w:hAnsi="Times New Roman" w:cs="Times New Roman"/>
        </w:rPr>
        <w:t xml:space="preserve"> </w:t>
      </w:r>
    </w:p>
    <w:sectPr w:rsidR="0071198A" w:rsidSect="00E462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0401D" w14:textId="77777777" w:rsidR="00BA4CA0" w:rsidRDefault="00BA4CA0">
      <w:r>
        <w:separator/>
      </w:r>
    </w:p>
  </w:endnote>
  <w:endnote w:type="continuationSeparator" w:id="0">
    <w:p w14:paraId="420EC5DD" w14:textId="77777777" w:rsidR="00BA4CA0" w:rsidRDefault="00BA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20A30" w14:textId="77777777" w:rsidR="00591883" w:rsidRDefault="005918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773C5" w14:textId="77777777" w:rsidR="00591883" w:rsidRDefault="005918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31CC6" w14:textId="77777777" w:rsidR="00591883" w:rsidRDefault="005918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C769A" w14:textId="77777777" w:rsidR="00BA4CA0" w:rsidRDefault="00BA4CA0">
      <w:r>
        <w:separator/>
      </w:r>
    </w:p>
  </w:footnote>
  <w:footnote w:type="continuationSeparator" w:id="0">
    <w:p w14:paraId="189D8318" w14:textId="77777777" w:rsidR="00BA4CA0" w:rsidRDefault="00BA4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E22F4" w14:textId="77777777" w:rsidR="00591883" w:rsidRDefault="005918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10887" w14:textId="77777777" w:rsidR="00591883" w:rsidRDefault="005918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01D8B" w14:textId="77777777" w:rsidR="00591883" w:rsidRDefault="005918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5FE8"/>
    <w:multiLevelType w:val="hybridMultilevel"/>
    <w:tmpl w:val="0FDE0F3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C0505"/>
    <w:multiLevelType w:val="hybridMultilevel"/>
    <w:tmpl w:val="49105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A5703"/>
    <w:multiLevelType w:val="hybridMultilevel"/>
    <w:tmpl w:val="ECCC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C86E8A"/>
    <w:multiLevelType w:val="hybridMultilevel"/>
    <w:tmpl w:val="CFC8AC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5B376ED"/>
    <w:multiLevelType w:val="hybridMultilevel"/>
    <w:tmpl w:val="7924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4039B"/>
    <w:multiLevelType w:val="hybridMultilevel"/>
    <w:tmpl w:val="02E0C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E52B49"/>
    <w:multiLevelType w:val="multilevel"/>
    <w:tmpl w:val="877058C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475DC"/>
    <w:multiLevelType w:val="hybridMultilevel"/>
    <w:tmpl w:val="C5944AD2"/>
    <w:lvl w:ilvl="0" w:tplc="58D42C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17"/>
  </w:num>
  <w:num w:numId="5">
    <w:abstractNumId w:val="8"/>
  </w:num>
  <w:num w:numId="6">
    <w:abstractNumId w:val="16"/>
  </w:num>
  <w:num w:numId="7">
    <w:abstractNumId w:val="10"/>
  </w:num>
  <w:num w:numId="8">
    <w:abstractNumId w:val="7"/>
  </w:num>
  <w:num w:numId="9">
    <w:abstractNumId w:val="19"/>
  </w:num>
  <w:num w:numId="10">
    <w:abstractNumId w:val="13"/>
  </w:num>
  <w:num w:numId="11">
    <w:abstractNumId w:val="3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9"/>
  </w:num>
  <w:num w:numId="14">
    <w:abstractNumId w:val="0"/>
  </w:num>
  <w:num w:numId="15">
    <w:abstractNumId w:val="14"/>
  </w:num>
  <w:num w:numId="16">
    <w:abstractNumId w:val="12"/>
  </w:num>
  <w:num w:numId="17">
    <w:abstractNumId w:val="5"/>
  </w:num>
  <w:num w:numId="18">
    <w:abstractNumId w:val="6"/>
  </w:num>
  <w:num w:numId="19">
    <w:abstractNumId w:val="2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ko-KR" w:vendorID="64" w:dllVersion="5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3F6"/>
    <w:rsid w:val="00000F16"/>
    <w:rsid w:val="00000FCA"/>
    <w:rsid w:val="0000114D"/>
    <w:rsid w:val="00003D85"/>
    <w:rsid w:val="000051D5"/>
    <w:rsid w:val="00005F99"/>
    <w:rsid w:val="000065E4"/>
    <w:rsid w:val="00006CA7"/>
    <w:rsid w:val="000074C4"/>
    <w:rsid w:val="0001045A"/>
    <w:rsid w:val="00011FAF"/>
    <w:rsid w:val="000126D3"/>
    <w:rsid w:val="00013363"/>
    <w:rsid w:val="0001410A"/>
    <w:rsid w:val="0001412E"/>
    <w:rsid w:val="000142F8"/>
    <w:rsid w:val="00014CF7"/>
    <w:rsid w:val="000151ED"/>
    <w:rsid w:val="000158A5"/>
    <w:rsid w:val="00016A82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27DAD"/>
    <w:rsid w:val="0003002E"/>
    <w:rsid w:val="00030827"/>
    <w:rsid w:val="00030ACD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E96"/>
    <w:rsid w:val="00037F1A"/>
    <w:rsid w:val="00040FF1"/>
    <w:rsid w:val="0004186D"/>
    <w:rsid w:val="00041E83"/>
    <w:rsid w:val="0004208F"/>
    <w:rsid w:val="00042864"/>
    <w:rsid w:val="000432C4"/>
    <w:rsid w:val="000433B7"/>
    <w:rsid w:val="0004343A"/>
    <w:rsid w:val="0004383C"/>
    <w:rsid w:val="0004451E"/>
    <w:rsid w:val="000448E2"/>
    <w:rsid w:val="000453E3"/>
    <w:rsid w:val="0004562A"/>
    <w:rsid w:val="000457EA"/>
    <w:rsid w:val="00045F96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2A20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6FF"/>
    <w:rsid w:val="0007284F"/>
    <w:rsid w:val="000737E4"/>
    <w:rsid w:val="00073D6C"/>
    <w:rsid w:val="00074805"/>
    <w:rsid w:val="000748D2"/>
    <w:rsid w:val="00074AE6"/>
    <w:rsid w:val="0007502D"/>
    <w:rsid w:val="000752A3"/>
    <w:rsid w:val="00075883"/>
    <w:rsid w:val="00075B39"/>
    <w:rsid w:val="00075EE0"/>
    <w:rsid w:val="00076984"/>
    <w:rsid w:val="00076E41"/>
    <w:rsid w:val="00077629"/>
    <w:rsid w:val="0007767D"/>
    <w:rsid w:val="00077938"/>
    <w:rsid w:val="00080036"/>
    <w:rsid w:val="0008071A"/>
    <w:rsid w:val="000813DE"/>
    <w:rsid w:val="000827FF"/>
    <w:rsid w:val="00083700"/>
    <w:rsid w:val="00083ADB"/>
    <w:rsid w:val="00083BC9"/>
    <w:rsid w:val="00083C0D"/>
    <w:rsid w:val="00084373"/>
    <w:rsid w:val="00084775"/>
    <w:rsid w:val="00084D58"/>
    <w:rsid w:val="000855D7"/>
    <w:rsid w:val="00085985"/>
    <w:rsid w:val="00085F92"/>
    <w:rsid w:val="00086D6B"/>
    <w:rsid w:val="000877F0"/>
    <w:rsid w:val="0009045E"/>
    <w:rsid w:val="00090BA6"/>
    <w:rsid w:val="00090DBE"/>
    <w:rsid w:val="00091A9E"/>
    <w:rsid w:val="00092CF2"/>
    <w:rsid w:val="00093662"/>
    <w:rsid w:val="0009431B"/>
    <w:rsid w:val="00094C9F"/>
    <w:rsid w:val="00095186"/>
    <w:rsid w:val="00095209"/>
    <w:rsid w:val="00095EEC"/>
    <w:rsid w:val="000960F0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02D"/>
    <w:rsid w:val="000A123B"/>
    <w:rsid w:val="000A1846"/>
    <w:rsid w:val="000A1EDB"/>
    <w:rsid w:val="000A37B2"/>
    <w:rsid w:val="000A434F"/>
    <w:rsid w:val="000A45CD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4D0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060"/>
    <w:rsid w:val="000D72BA"/>
    <w:rsid w:val="000D767E"/>
    <w:rsid w:val="000D7835"/>
    <w:rsid w:val="000E01CF"/>
    <w:rsid w:val="000E1BEA"/>
    <w:rsid w:val="000E1C06"/>
    <w:rsid w:val="000E1D27"/>
    <w:rsid w:val="000E35A1"/>
    <w:rsid w:val="000E3D2E"/>
    <w:rsid w:val="000E3FE7"/>
    <w:rsid w:val="000E5054"/>
    <w:rsid w:val="000E58BA"/>
    <w:rsid w:val="000E58FC"/>
    <w:rsid w:val="000E5A23"/>
    <w:rsid w:val="000E5A43"/>
    <w:rsid w:val="000E62B1"/>
    <w:rsid w:val="000E70FC"/>
    <w:rsid w:val="000E7A73"/>
    <w:rsid w:val="000E7BB6"/>
    <w:rsid w:val="000F0FF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0F7847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27E48"/>
    <w:rsid w:val="0013026B"/>
    <w:rsid w:val="00130D32"/>
    <w:rsid w:val="00130F52"/>
    <w:rsid w:val="001311C6"/>
    <w:rsid w:val="00131749"/>
    <w:rsid w:val="001317EC"/>
    <w:rsid w:val="0013231B"/>
    <w:rsid w:val="0013285B"/>
    <w:rsid w:val="00132FB5"/>
    <w:rsid w:val="0013331B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CBE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75C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14B"/>
    <w:rsid w:val="0017576E"/>
    <w:rsid w:val="0017586F"/>
    <w:rsid w:val="00176272"/>
    <w:rsid w:val="0017680C"/>
    <w:rsid w:val="001769BC"/>
    <w:rsid w:val="00176D1D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2F57"/>
    <w:rsid w:val="001A3443"/>
    <w:rsid w:val="001A4AE6"/>
    <w:rsid w:val="001A541B"/>
    <w:rsid w:val="001A79DB"/>
    <w:rsid w:val="001A7E73"/>
    <w:rsid w:val="001B0137"/>
    <w:rsid w:val="001B0C3F"/>
    <w:rsid w:val="001B1B06"/>
    <w:rsid w:val="001B2834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6E90"/>
    <w:rsid w:val="001D7ED8"/>
    <w:rsid w:val="001E03E1"/>
    <w:rsid w:val="001E0630"/>
    <w:rsid w:val="001E137F"/>
    <w:rsid w:val="001E1B36"/>
    <w:rsid w:val="001E2168"/>
    <w:rsid w:val="001E2E28"/>
    <w:rsid w:val="001E2F73"/>
    <w:rsid w:val="001E3A19"/>
    <w:rsid w:val="001E3C33"/>
    <w:rsid w:val="001E3E2D"/>
    <w:rsid w:val="001E6217"/>
    <w:rsid w:val="001E6628"/>
    <w:rsid w:val="001F027F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2D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39E1"/>
    <w:rsid w:val="002344C9"/>
    <w:rsid w:val="00236012"/>
    <w:rsid w:val="002369FE"/>
    <w:rsid w:val="00241831"/>
    <w:rsid w:val="00242AD5"/>
    <w:rsid w:val="00243DFA"/>
    <w:rsid w:val="002445F9"/>
    <w:rsid w:val="0024599D"/>
    <w:rsid w:val="00245A91"/>
    <w:rsid w:val="00246C73"/>
    <w:rsid w:val="002471A3"/>
    <w:rsid w:val="002478AE"/>
    <w:rsid w:val="00250915"/>
    <w:rsid w:val="00250AA2"/>
    <w:rsid w:val="00251BAE"/>
    <w:rsid w:val="0025281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66"/>
    <w:rsid w:val="002630CF"/>
    <w:rsid w:val="00263214"/>
    <w:rsid w:val="002643A6"/>
    <w:rsid w:val="002644DD"/>
    <w:rsid w:val="00265369"/>
    <w:rsid w:val="002655D8"/>
    <w:rsid w:val="00265E27"/>
    <w:rsid w:val="00270C19"/>
    <w:rsid w:val="00271DDE"/>
    <w:rsid w:val="002720B7"/>
    <w:rsid w:val="002729FA"/>
    <w:rsid w:val="00273FDC"/>
    <w:rsid w:val="002742B1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1E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87C9F"/>
    <w:rsid w:val="00290296"/>
    <w:rsid w:val="00292168"/>
    <w:rsid w:val="002922D5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1585"/>
    <w:rsid w:val="002A18DF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6D2"/>
    <w:rsid w:val="002A79EE"/>
    <w:rsid w:val="002A7D4D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22C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94C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04FC"/>
    <w:rsid w:val="00301E96"/>
    <w:rsid w:val="00301EB7"/>
    <w:rsid w:val="00302A19"/>
    <w:rsid w:val="0030384A"/>
    <w:rsid w:val="0030404B"/>
    <w:rsid w:val="003055C4"/>
    <w:rsid w:val="0030633E"/>
    <w:rsid w:val="00306EA8"/>
    <w:rsid w:val="00306FEC"/>
    <w:rsid w:val="003076F9"/>
    <w:rsid w:val="00310750"/>
    <w:rsid w:val="00311CA4"/>
    <w:rsid w:val="00316C06"/>
    <w:rsid w:val="00317596"/>
    <w:rsid w:val="0031778B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297"/>
    <w:rsid w:val="00324F58"/>
    <w:rsid w:val="003259E9"/>
    <w:rsid w:val="00325ACE"/>
    <w:rsid w:val="00326794"/>
    <w:rsid w:val="00326DA3"/>
    <w:rsid w:val="00330378"/>
    <w:rsid w:val="00330A11"/>
    <w:rsid w:val="00330E9B"/>
    <w:rsid w:val="003319AE"/>
    <w:rsid w:val="00331BAE"/>
    <w:rsid w:val="00331D7C"/>
    <w:rsid w:val="00332951"/>
    <w:rsid w:val="00332AD4"/>
    <w:rsid w:val="003342AE"/>
    <w:rsid w:val="00334C6B"/>
    <w:rsid w:val="00334E0C"/>
    <w:rsid w:val="00336026"/>
    <w:rsid w:val="00336A7F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453B"/>
    <w:rsid w:val="00354B34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8B"/>
    <w:rsid w:val="00370BF1"/>
    <w:rsid w:val="0037149D"/>
    <w:rsid w:val="00371F21"/>
    <w:rsid w:val="00372392"/>
    <w:rsid w:val="00372606"/>
    <w:rsid w:val="00372F00"/>
    <w:rsid w:val="00373C09"/>
    <w:rsid w:val="00373C1F"/>
    <w:rsid w:val="003741CA"/>
    <w:rsid w:val="0037481C"/>
    <w:rsid w:val="00374CA5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4871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13"/>
    <w:rsid w:val="003B404D"/>
    <w:rsid w:val="003B40B6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7F2"/>
    <w:rsid w:val="00400F11"/>
    <w:rsid w:val="00401103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0B17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A0E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463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4A99"/>
    <w:rsid w:val="004452ED"/>
    <w:rsid w:val="0044543F"/>
    <w:rsid w:val="00446398"/>
    <w:rsid w:val="0045000E"/>
    <w:rsid w:val="00450155"/>
    <w:rsid w:val="00450B1A"/>
    <w:rsid w:val="004510B9"/>
    <w:rsid w:val="0045113B"/>
    <w:rsid w:val="004511BA"/>
    <w:rsid w:val="0045240A"/>
    <w:rsid w:val="004525D6"/>
    <w:rsid w:val="00452BE6"/>
    <w:rsid w:val="0045300C"/>
    <w:rsid w:val="00453341"/>
    <w:rsid w:val="00453354"/>
    <w:rsid w:val="00453BBC"/>
    <w:rsid w:val="0045409D"/>
    <w:rsid w:val="004544B0"/>
    <w:rsid w:val="0045604D"/>
    <w:rsid w:val="00457117"/>
    <w:rsid w:val="004576B8"/>
    <w:rsid w:val="00460E03"/>
    <w:rsid w:val="00462C88"/>
    <w:rsid w:val="00464424"/>
    <w:rsid w:val="004647A2"/>
    <w:rsid w:val="00464C8E"/>
    <w:rsid w:val="0046521F"/>
    <w:rsid w:val="004655F0"/>
    <w:rsid w:val="00465C51"/>
    <w:rsid w:val="00466430"/>
    <w:rsid w:val="00466AF6"/>
    <w:rsid w:val="00466D5A"/>
    <w:rsid w:val="004676AE"/>
    <w:rsid w:val="00467A21"/>
    <w:rsid w:val="00471BFA"/>
    <w:rsid w:val="00472047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A6DEB"/>
    <w:rsid w:val="004B05D1"/>
    <w:rsid w:val="004B1897"/>
    <w:rsid w:val="004B2092"/>
    <w:rsid w:val="004B2166"/>
    <w:rsid w:val="004B2573"/>
    <w:rsid w:val="004B25FC"/>
    <w:rsid w:val="004B280D"/>
    <w:rsid w:val="004B2911"/>
    <w:rsid w:val="004B2DE4"/>
    <w:rsid w:val="004B3BB1"/>
    <w:rsid w:val="004B44B4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44B"/>
    <w:rsid w:val="004C4EDC"/>
    <w:rsid w:val="004C55F6"/>
    <w:rsid w:val="004C606A"/>
    <w:rsid w:val="004C7095"/>
    <w:rsid w:val="004C7A21"/>
    <w:rsid w:val="004D039E"/>
    <w:rsid w:val="004D078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CB5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2FF"/>
    <w:rsid w:val="004F2F1C"/>
    <w:rsid w:val="004F3BFD"/>
    <w:rsid w:val="004F3C2F"/>
    <w:rsid w:val="004F4D1B"/>
    <w:rsid w:val="004F4DDA"/>
    <w:rsid w:val="004F504F"/>
    <w:rsid w:val="004F5E84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5E86"/>
    <w:rsid w:val="005064B9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7A5"/>
    <w:rsid w:val="0051783D"/>
    <w:rsid w:val="00517FBC"/>
    <w:rsid w:val="00517FBD"/>
    <w:rsid w:val="00520ADF"/>
    <w:rsid w:val="0052107A"/>
    <w:rsid w:val="005212F6"/>
    <w:rsid w:val="00521C7A"/>
    <w:rsid w:val="00522183"/>
    <w:rsid w:val="00522D32"/>
    <w:rsid w:val="00523D05"/>
    <w:rsid w:val="005240A0"/>
    <w:rsid w:val="0052592E"/>
    <w:rsid w:val="00525EFC"/>
    <w:rsid w:val="00526AD7"/>
    <w:rsid w:val="0052753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2D8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77B7A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1883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B91"/>
    <w:rsid w:val="005A2EDC"/>
    <w:rsid w:val="005A2FE7"/>
    <w:rsid w:val="005A32B2"/>
    <w:rsid w:val="005A32D4"/>
    <w:rsid w:val="005A3713"/>
    <w:rsid w:val="005A44A0"/>
    <w:rsid w:val="005A45EF"/>
    <w:rsid w:val="005A4690"/>
    <w:rsid w:val="005A4A9B"/>
    <w:rsid w:val="005A6653"/>
    <w:rsid w:val="005A68D6"/>
    <w:rsid w:val="005A758D"/>
    <w:rsid w:val="005B08B4"/>
    <w:rsid w:val="005B1341"/>
    <w:rsid w:val="005B14AC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282C"/>
    <w:rsid w:val="005C3AC7"/>
    <w:rsid w:val="005C46DB"/>
    <w:rsid w:val="005C4737"/>
    <w:rsid w:val="005C4EA5"/>
    <w:rsid w:val="005C5B3F"/>
    <w:rsid w:val="005C7755"/>
    <w:rsid w:val="005C78B7"/>
    <w:rsid w:val="005C7B4C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0B5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6242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C3C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5B09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97B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BF0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24D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6042"/>
    <w:rsid w:val="006B7784"/>
    <w:rsid w:val="006B7846"/>
    <w:rsid w:val="006B7A1E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5C66"/>
    <w:rsid w:val="006C73A8"/>
    <w:rsid w:val="006D0928"/>
    <w:rsid w:val="006D0B90"/>
    <w:rsid w:val="006D0CEB"/>
    <w:rsid w:val="006D163F"/>
    <w:rsid w:val="006D23FF"/>
    <w:rsid w:val="006D345A"/>
    <w:rsid w:val="006D3B38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678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5920"/>
    <w:rsid w:val="00706468"/>
    <w:rsid w:val="00707035"/>
    <w:rsid w:val="00707C52"/>
    <w:rsid w:val="00710712"/>
    <w:rsid w:val="00710FB5"/>
    <w:rsid w:val="007110D8"/>
    <w:rsid w:val="0071148F"/>
    <w:rsid w:val="0071198A"/>
    <w:rsid w:val="00711DB0"/>
    <w:rsid w:val="00711E13"/>
    <w:rsid w:val="00714794"/>
    <w:rsid w:val="00715319"/>
    <w:rsid w:val="007153AF"/>
    <w:rsid w:val="007156C7"/>
    <w:rsid w:val="00717039"/>
    <w:rsid w:val="00717397"/>
    <w:rsid w:val="00717414"/>
    <w:rsid w:val="0071795A"/>
    <w:rsid w:val="00717F05"/>
    <w:rsid w:val="0072056B"/>
    <w:rsid w:val="0072101C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1FE9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32A9"/>
    <w:rsid w:val="00754112"/>
    <w:rsid w:val="00754626"/>
    <w:rsid w:val="0075568A"/>
    <w:rsid w:val="00755C3D"/>
    <w:rsid w:val="00756983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104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84A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1BBF"/>
    <w:rsid w:val="007B2519"/>
    <w:rsid w:val="007B263E"/>
    <w:rsid w:val="007B2A92"/>
    <w:rsid w:val="007B2BF6"/>
    <w:rsid w:val="007B373B"/>
    <w:rsid w:val="007B41EC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1FC8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6DA0"/>
    <w:rsid w:val="007C705A"/>
    <w:rsid w:val="007C7149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D7A60"/>
    <w:rsid w:val="007E0647"/>
    <w:rsid w:val="007E0D0F"/>
    <w:rsid w:val="007E107F"/>
    <w:rsid w:val="007E14EF"/>
    <w:rsid w:val="007E37E0"/>
    <w:rsid w:val="007E3AA9"/>
    <w:rsid w:val="007E3B35"/>
    <w:rsid w:val="007E3EC3"/>
    <w:rsid w:val="007E4317"/>
    <w:rsid w:val="007E4CD6"/>
    <w:rsid w:val="007E4D67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17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0E13"/>
    <w:rsid w:val="008218B9"/>
    <w:rsid w:val="00821AEC"/>
    <w:rsid w:val="0082309C"/>
    <w:rsid w:val="00823A52"/>
    <w:rsid w:val="00823C15"/>
    <w:rsid w:val="008246ED"/>
    <w:rsid w:val="00824991"/>
    <w:rsid w:val="0082611A"/>
    <w:rsid w:val="00826DD9"/>
    <w:rsid w:val="00827777"/>
    <w:rsid w:val="00827BBC"/>
    <w:rsid w:val="008300FC"/>
    <w:rsid w:val="008301E7"/>
    <w:rsid w:val="00830485"/>
    <w:rsid w:val="008311A9"/>
    <w:rsid w:val="00831220"/>
    <w:rsid w:val="00831F76"/>
    <w:rsid w:val="008320A7"/>
    <w:rsid w:val="008320B7"/>
    <w:rsid w:val="008334D5"/>
    <w:rsid w:val="0083405A"/>
    <w:rsid w:val="008341BF"/>
    <w:rsid w:val="008342D9"/>
    <w:rsid w:val="0083506E"/>
    <w:rsid w:val="00835782"/>
    <w:rsid w:val="00835AD3"/>
    <w:rsid w:val="00835B83"/>
    <w:rsid w:val="00835E7D"/>
    <w:rsid w:val="00836FE1"/>
    <w:rsid w:val="00837461"/>
    <w:rsid w:val="00837706"/>
    <w:rsid w:val="00841718"/>
    <w:rsid w:val="00843E36"/>
    <w:rsid w:val="00845485"/>
    <w:rsid w:val="0084564B"/>
    <w:rsid w:val="00846522"/>
    <w:rsid w:val="008465EB"/>
    <w:rsid w:val="0084753E"/>
    <w:rsid w:val="008479A7"/>
    <w:rsid w:val="00850FC1"/>
    <w:rsid w:val="00851195"/>
    <w:rsid w:val="008512D2"/>
    <w:rsid w:val="008518AF"/>
    <w:rsid w:val="008518F2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964"/>
    <w:rsid w:val="00865BCA"/>
    <w:rsid w:val="00866212"/>
    <w:rsid w:val="0086668D"/>
    <w:rsid w:val="00866F9D"/>
    <w:rsid w:val="008705D1"/>
    <w:rsid w:val="00870727"/>
    <w:rsid w:val="00870902"/>
    <w:rsid w:val="008722ED"/>
    <w:rsid w:val="0087251E"/>
    <w:rsid w:val="00872CF3"/>
    <w:rsid w:val="0087339D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2F37"/>
    <w:rsid w:val="008940BC"/>
    <w:rsid w:val="008940C5"/>
    <w:rsid w:val="00894A10"/>
    <w:rsid w:val="0089550C"/>
    <w:rsid w:val="008976BD"/>
    <w:rsid w:val="008A017C"/>
    <w:rsid w:val="008A1741"/>
    <w:rsid w:val="008A307B"/>
    <w:rsid w:val="008A328D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17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703"/>
    <w:rsid w:val="008D0A10"/>
    <w:rsid w:val="008D0D15"/>
    <w:rsid w:val="008D11B4"/>
    <w:rsid w:val="008D1566"/>
    <w:rsid w:val="008D1967"/>
    <w:rsid w:val="008D1A54"/>
    <w:rsid w:val="008D2190"/>
    <w:rsid w:val="008D246E"/>
    <w:rsid w:val="008D27BC"/>
    <w:rsid w:val="008D289F"/>
    <w:rsid w:val="008D3E7B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4E88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41A"/>
    <w:rsid w:val="0090475F"/>
    <w:rsid w:val="009049D0"/>
    <w:rsid w:val="00905E7E"/>
    <w:rsid w:val="00906735"/>
    <w:rsid w:val="009078AE"/>
    <w:rsid w:val="00911A56"/>
    <w:rsid w:val="00911C3A"/>
    <w:rsid w:val="00911F00"/>
    <w:rsid w:val="00912031"/>
    <w:rsid w:val="00912610"/>
    <w:rsid w:val="00912CB0"/>
    <w:rsid w:val="00913792"/>
    <w:rsid w:val="00913E14"/>
    <w:rsid w:val="00913E43"/>
    <w:rsid w:val="009151C3"/>
    <w:rsid w:val="0091576F"/>
    <w:rsid w:val="00915C91"/>
    <w:rsid w:val="00915D31"/>
    <w:rsid w:val="00917D4B"/>
    <w:rsid w:val="00921EB1"/>
    <w:rsid w:val="00922CD0"/>
    <w:rsid w:val="009239E0"/>
    <w:rsid w:val="009240C9"/>
    <w:rsid w:val="00924BCE"/>
    <w:rsid w:val="0092624D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0EA"/>
    <w:rsid w:val="00934E88"/>
    <w:rsid w:val="009363B3"/>
    <w:rsid w:val="00936F85"/>
    <w:rsid w:val="009377C0"/>
    <w:rsid w:val="00937AF7"/>
    <w:rsid w:val="00940AC3"/>
    <w:rsid w:val="00941773"/>
    <w:rsid w:val="00941CAB"/>
    <w:rsid w:val="00941D1C"/>
    <w:rsid w:val="00942D2E"/>
    <w:rsid w:val="009439E2"/>
    <w:rsid w:val="00943F87"/>
    <w:rsid w:val="00945076"/>
    <w:rsid w:val="009450CC"/>
    <w:rsid w:val="00945D9C"/>
    <w:rsid w:val="00946195"/>
    <w:rsid w:val="009472C6"/>
    <w:rsid w:val="00947970"/>
    <w:rsid w:val="00947A80"/>
    <w:rsid w:val="009509A6"/>
    <w:rsid w:val="0095139A"/>
    <w:rsid w:val="009513B4"/>
    <w:rsid w:val="009517AB"/>
    <w:rsid w:val="00951A70"/>
    <w:rsid w:val="00951BAE"/>
    <w:rsid w:val="00951EEB"/>
    <w:rsid w:val="009523C1"/>
    <w:rsid w:val="0095384C"/>
    <w:rsid w:val="00954191"/>
    <w:rsid w:val="00954D80"/>
    <w:rsid w:val="00954E63"/>
    <w:rsid w:val="009558F8"/>
    <w:rsid w:val="00955E3B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0E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6CE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BA1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593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28DD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126"/>
    <w:rsid w:val="009F1CB7"/>
    <w:rsid w:val="009F1DCD"/>
    <w:rsid w:val="009F2073"/>
    <w:rsid w:val="009F2E45"/>
    <w:rsid w:val="009F320B"/>
    <w:rsid w:val="009F382B"/>
    <w:rsid w:val="009F4F45"/>
    <w:rsid w:val="009F52C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1CBD"/>
    <w:rsid w:val="00A02E32"/>
    <w:rsid w:val="00A03444"/>
    <w:rsid w:val="00A03D76"/>
    <w:rsid w:val="00A044AB"/>
    <w:rsid w:val="00A0473F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4F15"/>
    <w:rsid w:val="00A15A11"/>
    <w:rsid w:val="00A16989"/>
    <w:rsid w:val="00A17538"/>
    <w:rsid w:val="00A17897"/>
    <w:rsid w:val="00A17CC9"/>
    <w:rsid w:val="00A17D4F"/>
    <w:rsid w:val="00A21EC7"/>
    <w:rsid w:val="00A2216B"/>
    <w:rsid w:val="00A23C97"/>
    <w:rsid w:val="00A23D29"/>
    <w:rsid w:val="00A24EC5"/>
    <w:rsid w:val="00A252EB"/>
    <w:rsid w:val="00A26643"/>
    <w:rsid w:val="00A26879"/>
    <w:rsid w:val="00A26CC2"/>
    <w:rsid w:val="00A27072"/>
    <w:rsid w:val="00A27D77"/>
    <w:rsid w:val="00A30AA3"/>
    <w:rsid w:val="00A323C0"/>
    <w:rsid w:val="00A328F1"/>
    <w:rsid w:val="00A33018"/>
    <w:rsid w:val="00A332B2"/>
    <w:rsid w:val="00A3398E"/>
    <w:rsid w:val="00A33A9E"/>
    <w:rsid w:val="00A33C35"/>
    <w:rsid w:val="00A33D15"/>
    <w:rsid w:val="00A34B2B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45C0B"/>
    <w:rsid w:val="00A479A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2794"/>
    <w:rsid w:val="00A632C6"/>
    <w:rsid w:val="00A646E4"/>
    <w:rsid w:val="00A6560E"/>
    <w:rsid w:val="00A66330"/>
    <w:rsid w:val="00A66FFA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4A9D"/>
    <w:rsid w:val="00A8546C"/>
    <w:rsid w:val="00A9030A"/>
    <w:rsid w:val="00A9057E"/>
    <w:rsid w:val="00A90B97"/>
    <w:rsid w:val="00A91E39"/>
    <w:rsid w:val="00A9278E"/>
    <w:rsid w:val="00A92AEC"/>
    <w:rsid w:val="00A92AF1"/>
    <w:rsid w:val="00A93E76"/>
    <w:rsid w:val="00A93EEB"/>
    <w:rsid w:val="00A944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1650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B79E2"/>
    <w:rsid w:val="00AB7B5A"/>
    <w:rsid w:val="00AC0652"/>
    <w:rsid w:val="00AC0660"/>
    <w:rsid w:val="00AC1021"/>
    <w:rsid w:val="00AC1790"/>
    <w:rsid w:val="00AC1807"/>
    <w:rsid w:val="00AC1D78"/>
    <w:rsid w:val="00AC20D1"/>
    <w:rsid w:val="00AC2DE5"/>
    <w:rsid w:val="00AC5D29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5113"/>
    <w:rsid w:val="00AE623F"/>
    <w:rsid w:val="00AE6916"/>
    <w:rsid w:val="00AE6A08"/>
    <w:rsid w:val="00AE6BBB"/>
    <w:rsid w:val="00AE756A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17B07"/>
    <w:rsid w:val="00B207AC"/>
    <w:rsid w:val="00B21430"/>
    <w:rsid w:val="00B21DAC"/>
    <w:rsid w:val="00B21E57"/>
    <w:rsid w:val="00B22055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06AD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24AC"/>
    <w:rsid w:val="00B44A32"/>
    <w:rsid w:val="00B44EBB"/>
    <w:rsid w:val="00B45413"/>
    <w:rsid w:val="00B457D8"/>
    <w:rsid w:val="00B46209"/>
    <w:rsid w:val="00B4716F"/>
    <w:rsid w:val="00B476E4"/>
    <w:rsid w:val="00B503B8"/>
    <w:rsid w:val="00B50553"/>
    <w:rsid w:val="00B50BD1"/>
    <w:rsid w:val="00B51486"/>
    <w:rsid w:val="00B5156F"/>
    <w:rsid w:val="00B5165F"/>
    <w:rsid w:val="00B51BB1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48B"/>
    <w:rsid w:val="00B82C5E"/>
    <w:rsid w:val="00B83195"/>
    <w:rsid w:val="00B83253"/>
    <w:rsid w:val="00B83C7E"/>
    <w:rsid w:val="00B8475D"/>
    <w:rsid w:val="00B847B0"/>
    <w:rsid w:val="00B849E6"/>
    <w:rsid w:val="00B84D0C"/>
    <w:rsid w:val="00B85A0C"/>
    <w:rsid w:val="00B87655"/>
    <w:rsid w:val="00B90C40"/>
    <w:rsid w:val="00B914A5"/>
    <w:rsid w:val="00B91B81"/>
    <w:rsid w:val="00B9261D"/>
    <w:rsid w:val="00B943B8"/>
    <w:rsid w:val="00B9444E"/>
    <w:rsid w:val="00B944B6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4CA0"/>
    <w:rsid w:val="00BA5652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8F4"/>
    <w:rsid w:val="00BC4D75"/>
    <w:rsid w:val="00BC5BAD"/>
    <w:rsid w:val="00BC5E0B"/>
    <w:rsid w:val="00BC79D7"/>
    <w:rsid w:val="00BC7A94"/>
    <w:rsid w:val="00BC7CA9"/>
    <w:rsid w:val="00BC7F26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E7E64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099"/>
    <w:rsid w:val="00C14624"/>
    <w:rsid w:val="00C14796"/>
    <w:rsid w:val="00C14F04"/>
    <w:rsid w:val="00C153B1"/>
    <w:rsid w:val="00C153D9"/>
    <w:rsid w:val="00C154A3"/>
    <w:rsid w:val="00C15AA3"/>
    <w:rsid w:val="00C15DB1"/>
    <w:rsid w:val="00C1604D"/>
    <w:rsid w:val="00C16BC5"/>
    <w:rsid w:val="00C1741D"/>
    <w:rsid w:val="00C176FB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430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4800"/>
    <w:rsid w:val="00C36456"/>
    <w:rsid w:val="00C369B4"/>
    <w:rsid w:val="00C374A9"/>
    <w:rsid w:val="00C40AD2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9E4"/>
    <w:rsid w:val="00C44F1A"/>
    <w:rsid w:val="00C45C5F"/>
    <w:rsid w:val="00C45D6A"/>
    <w:rsid w:val="00C45FA6"/>
    <w:rsid w:val="00C4606F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23C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67C94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22F"/>
    <w:rsid w:val="00C77E25"/>
    <w:rsid w:val="00C77F8C"/>
    <w:rsid w:val="00C8023D"/>
    <w:rsid w:val="00C802D7"/>
    <w:rsid w:val="00C80646"/>
    <w:rsid w:val="00C80D16"/>
    <w:rsid w:val="00C811A1"/>
    <w:rsid w:val="00C812FC"/>
    <w:rsid w:val="00C813F8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0F3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6DE8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33B"/>
    <w:rsid w:val="00CD65AB"/>
    <w:rsid w:val="00CD6A04"/>
    <w:rsid w:val="00CD6AFC"/>
    <w:rsid w:val="00CD718B"/>
    <w:rsid w:val="00CD766B"/>
    <w:rsid w:val="00CE0030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080"/>
    <w:rsid w:val="00D0588C"/>
    <w:rsid w:val="00D0595E"/>
    <w:rsid w:val="00D06024"/>
    <w:rsid w:val="00D067B5"/>
    <w:rsid w:val="00D06EBF"/>
    <w:rsid w:val="00D07018"/>
    <w:rsid w:val="00D108D1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2F8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215"/>
    <w:rsid w:val="00D413F1"/>
    <w:rsid w:val="00D41417"/>
    <w:rsid w:val="00D4318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60F1"/>
    <w:rsid w:val="00D57055"/>
    <w:rsid w:val="00D570B4"/>
    <w:rsid w:val="00D57F8D"/>
    <w:rsid w:val="00D6031E"/>
    <w:rsid w:val="00D60FC1"/>
    <w:rsid w:val="00D61CE5"/>
    <w:rsid w:val="00D6253A"/>
    <w:rsid w:val="00D6373E"/>
    <w:rsid w:val="00D63DD4"/>
    <w:rsid w:val="00D644FB"/>
    <w:rsid w:val="00D649E7"/>
    <w:rsid w:val="00D64A43"/>
    <w:rsid w:val="00D64C68"/>
    <w:rsid w:val="00D64ED1"/>
    <w:rsid w:val="00D6624D"/>
    <w:rsid w:val="00D662C9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0F2C"/>
    <w:rsid w:val="00D81769"/>
    <w:rsid w:val="00D8292D"/>
    <w:rsid w:val="00D82FC0"/>
    <w:rsid w:val="00D831AB"/>
    <w:rsid w:val="00D83633"/>
    <w:rsid w:val="00D840FB"/>
    <w:rsid w:val="00D8475F"/>
    <w:rsid w:val="00D8494F"/>
    <w:rsid w:val="00D84A9D"/>
    <w:rsid w:val="00D84DB5"/>
    <w:rsid w:val="00D85543"/>
    <w:rsid w:val="00D85F70"/>
    <w:rsid w:val="00D86FA2"/>
    <w:rsid w:val="00D873B0"/>
    <w:rsid w:val="00D874A7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DDD"/>
    <w:rsid w:val="00DD0929"/>
    <w:rsid w:val="00DD0A95"/>
    <w:rsid w:val="00DD1212"/>
    <w:rsid w:val="00DD1BF4"/>
    <w:rsid w:val="00DD1CB0"/>
    <w:rsid w:val="00DD2E97"/>
    <w:rsid w:val="00DD337A"/>
    <w:rsid w:val="00DD33F3"/>
    <w:rsid w:val="00DD413F"/>
    <w:rsid w:val="00DD43BE"/>
    <w:rsid w:val="00DD5B3B"/>
    <w:rsid w:val="00DD6631"/>
    <w:rsid w:val="00DD6E68"/>
    <w:rsid w:val="00DE0089"/>
    <w:rsid w:val="00DE0CE3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171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7C0"/>
    <w:rsid w:val="00E10A49"/>
    <w:rsid w:val="00E1165B"/>
    <w:rsid w:val="00E117C1"/>
    <w:rsid w:val="00E11F0D"/>
    <w:rsid w:val="00E121CC"/>
    <w:rsid w:val="00E1223E"/>
    <w:rsid w:val="00E12509"/>
    <w:rsid w:val="00E12D18"/>
    <w:rsid w:val="00E13D29"/>
    <w:rsid w:val="00E13E60"/>
    <w:rsid w:val="00E13FCD"/>
    <w:rsid w:val="00E14421"/>
    <w:rsid w:val="00E15BCB"/>
    <w:rsid w:val="00E1662A"/>
    <w:rsid w:val="00E16711"/>
    <w:rsid w:val="00E168BB"/>
    <w:rsid w:val="00E16E14"/>
    <w:rsid w:val="00E17F61"/>
    <w:rsid w:val="00E2062B"/>
    <w:rsid w:val="00E20C56"/>
    <w:rsid w:val="00E20FA8"/>
    <w:rsid w:val="00E22030"/>
    <w:rsid w:val="00E2244B"/>
    <w:rsid w:val="00E22DD2"/>
    <w:rsid w:val="00E23A93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2BDB"/>
    <w:rsid w:val="00E32D9D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76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57150"/>
    <w:rsid w:val="00E60BFB"/>
    <w:rsid w:val="00E60FE4"/>
    <w:rsid w:val="00E6103F"/>
    <w:rsid w:val="00E6131E"/>
    <w:rsid w:val="00E61636"/>
    <w:rsid w:val="00E61CB0"/>
    <w:rsid w:val="00E62744"/>
    <w:rsid w:val="00E62AE8"/>
    <w:rsid w:val="00E62BD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0749"/>
    <w:rsid w:val="00E71077"/>
    <w:rsid w:val="00E7178D"/>
    <w:rsid w:val="00E732C8"/>
    <w:rsid w:val="00E732FE"/>
    <w:rsid w:val="00E736DE"/>
    <w:rsid w:val="00E737C2"/>
    <w:rsid w:val="00E73CE0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2CB1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4A20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1B85"/>
    <w:rsid w:val="00EA219F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0C0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67C5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80C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0E50"/>
    <w:rsid w:val="00EE121F"/>
    <w:rsid w:val="00EE1EB3"/>
    <w:rsid w:val="00EE2520"/>
    <w:rsid w:val="00EE2877"/>
    <w:rsid w:val="00EE32E3"/>
    <w:rsid w:val="00EE395B"/>
    <w:rsid w:val="00EE3DEC"/>
    <w:rsid w:val="00EE3E52"/>
    <w:rsid w:val="00EE41C2"/>
    <w:rsid w:val="00EE5F37"/>
    <w:rsid w:val="00EE6478"/>
    <w:rsid w:val="00EE6583"/>
    <w:rsid w:val="00EE6687"/>
    <w:rsid w:val="00EF0541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EF7FCA"/>
    <w:rsid w:val="00F00237"/>
    <w:rsid w:val="00F010C0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53"/>
    <w:rsid w:val="00F230CC"/>
    <w:rsid w:val="00F235BC"/>
    <w:rsid w:val="00F248D9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4AC"/>
    <w:rsid w:val="00F3198D"/>
    <w:rsid w:val="00F319DB"/>
    <w:rsid w:val="00F31EF8"/>
    <w:rsid w:val="00F32B5D"/>
    <w:rsid w:val="00F32DD9"/>
    <w:rsid w:val="00F32F5F"/>
    <w:rsid w:val="00F33601"/>
    <w:rsid w:val="00F33C03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26FB"/>
    <w:rsid w:val="00F4344D"/>
    <w:rsid w:val="00F43B21"/>
    <w:rsid w:val="00F43EA8"/>
    <w:rsid w:val="00F455BB"/>
    <w:rsid w:val="00F45C17"/>
    <w:rsid w:val="00F45D0C"/>
    <w:rsid w:val="00F45D76"/>
    <w:rsid w:val="00F46BF3"/>
    <w:rsid w:val="00F472AE"/>
    <w:rsid w:val="00F47465"/>
    <w:rsid w:val="00F478FE"/>
    <w:rsid w:val="00F47994"/>
    <w:rsid w:val="00F47C91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57283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3360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3BC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55B2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6FFB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1783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78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783D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2018-02-17T03:23:00Z</dcterms:created>
  <dcterms:modified xsi:type="dcterms:W3CDTF">2018-02-17T03:24:00Z</dcterms:modified>
</cp:coreProperties>
</file>